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Default="006E7328" w:rsidP="00591AC7">
      <w:pPr>
        <w:jc w:val="center"/>
        <w:rPr>
          <w:b/>
          <w:bCs/>
          <w:sz w:val="32"/>
          <w:szCs w:val="32"/>
          <w:u w:val="single"/>
          <w:rtl/>
        </w:rPr>
      </w:pPr>
      <w:r w:rsidRPr="006E7328">
        <w:rPr>
          <w:b/>
          <w:bCs/>
          <w:sz w:val="32"/>
          <w:szCs w:val="32"/>
          <w:u w:val="single"/>
          <w:rtl/>
        </w:rPr>
        <w:t>מכרז פומבי מספר מ- 37/2016</w:t>
      </w:r>
    </w:p>
    <w:p w:rsidR="006E7328" w:rsidRDefault="006E7328" w:rsidP="00591AC7">
      <w:pPr>
        <w:jc w:val="center"/>
        <w:rPr>
          <w:b/>
          <w:bCs/>
          <w:sz w:val="32"/>
          <w:szCs w:val="32"/>
          <w:u w:val="single"/>
          <w:rtl/>
        </w:rPr>
      </w:pPr>
    </w:p>
    <w:p w:rsidR="006E7328" w:rsidRPr="002D398A" w:rsidRDefault="006E7328" w:rsidP="006E7328">
      <w:pPr>
        <w:jc w:val="center"/>
        <w:rPr>
          <w:b/>
          <w:bCs/>
          <w:sz w:val="32"/>
          <w:szCs w:val="32"/>
          <w:rtl/>
        </w:rPr>
      </w:pPr>
      <w:r>
        <w:rPr>
          <w:rFonts w:hint="cs"/>
          <w:b/>
          <w:bCs/>
          <w:sz w:val="32"/>
          <w:szCs w:val="32"/>
          <w:rtl/>
        </w:rPr>
        <w:t>מכרז מסגרת</w:t>
      </w:r>
      <w:r w:rsidRPr="00591AC7">
        <w:rPr>
          <w:rFonts w:hint="cs"/>
          <w:b/>
          <w:bCs/>
          <w:sz w:val="32"/>
          <w:szCs w:val="32"/>
          <w:rtl/>
        </w:rPr>
        <w:t xml:space="preserve"> ל</w:t>
      </w:r>
      <w:r w:rsidRPr="00591AC7">
        <w:rPr>
          <w:rFonts w:hint="eastAsia"/>
          <w:b/>
          <w:bCs/>
          <w:sz w:val="32"/>
          <w:szCs w:val="32"/>
          <w:rtl/>
        </w:rPr>
        <w:t>מתן</w:t>
      </w:r>
      <w:r w:rsidRPr="00591AC7">
        <w:rPr>
          <w:b/>
          <w:bCs/>
          <w:sz w:val="32"/>
          <w:szCs w:val="32"/>
          <w:rtl/>
        </w:rPr>
        <w:t xml:space="preserve"> שירותי </w:t>
      </w:r>
      <w:r>
        <w:rPr>
          <w:rFonts w:hint="cs"/>
          <w:b/>
          <w:bCs/>
          <w:sz w:val="32"/>
          <w:szCs w:val="32"/>
          <w:rtl/>
        </w:rPr>
        <w:t>יעוץ בתחום סייבר ואבטחת מידע</w:t>
      </w:r>
    </w:p>
    <w:p w:rsidR="00C77742" w:rsidRPr="00591AC7" w:rsidRDefault="00C77742"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6E7328">
            <w:pPr>
              <w:jc w:val="center"/>
              <w:rPr>
                <w:bCs/>
                <w:rtl/>
              </w:rPr>
            </w:pPr>
            <w:r w:rsidRPr="0042633F">
              <w:rPr>
                <w:bCs/>
                <w:rtl/>
              </w:rPr>
              <w:t xml:space="preserve">תאריך: </w:t>
            </w:r>
            <w:r w:rsidR="006E7328">
              <w:rPr>
                <w:rFonts w:hint="cs"/>
                <w:bCs/>
                <w:u w:val="single"/>
                <w:rtl/>
              </w:rPr>
              <w:t>22</w:t>
            </w:r>
            <w:r w:rsidR="00514841">
              <w:rPr>
                <w:rFonts w:hint="cs"/>
                <w:bCs/>
                <w:u w:val="single"/>
                <w:rtl/>
              </w:rPr>
              <w:t>/6/2016</w:t>
            </w:r>
            <w:r w:rsidR="006726EE">
              <w:rPr>
                <w:rFonts w:hint="cs"/>
                <w:bCs/>
                <w:u w:val="single"/>
                <w:rtl/>
              </w:rPr>
              <w:t xml:space="preserve"> </w:t>
            </w:r>
            <w:r w:rsidRPr="0042633F">
              <w:rPr>
                <w:bCs/>
                <w:rtl/>
              </w:rPr>
              <w:t xml:space="preserve">שעה </w:t>
            </w:r>
            <w:r w:rsidR="0042633F" w:rsidRPr="0042633F">
              <w:rPr>
                <w:rFonts w:hint="cs"/>
                <w:bCs/>
                <w:u w:val="single"/>
                <w:rtl/>
              </w:rPr>
              <w:t>13</w:t>
            </w:r>
            <w:r w:rsidRPr="0042633F">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B2138" w:rsidP="00514841">
      <w:pPr>
        <w:tabs>
          <w:tab w:val="left" w:pos="819"/>
        </w:tabs>
        <w:jc w:val="both"/>
        <w:rPr>
          <w:b/>
          <w:bCs/>
          <w:rtl/>
        </w:rPr>
      </w:pPr>
      <w:r>
        <w:rPr>
          <w:rFonts w:hint="cs"/>
          <w:b/>
          <w:bCs/>
          <w:rtl/>
        </w:rPr>
        <w:t>ניסן,</w:t>
      </w:r>
      <w:r w:rsidR="00C77742" w:rsidRPr="00591AC7">
        <w:rPr>
          <w:b/>
          <w:bCs/>
          <w:rtl/>
        </w:rPr>
        <w:t xml:space="preserve"> תשע"</w:t>
      </w:r>
      <w:r w:rsidR="006726EE">
        <w:rPr>
          <w:rFonts w:hint="cs"/>
          <w:b/>
          <w:bCs/>
          <w:rtl/>
        </w:rPr>
        <w:t>ו</w:t>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rFonts w:hint="cs"/>
          <w:b/>
          <w:bCs/>
          <w:rtl/>
        </w:rPr>
        <w:t xml:space="preserve">                                                                                                                                          מאי</w:t>
      </w:r>
      <w:r>
        <w:rPr>
          <w:rFonts w:hint="cs"/>
          <w:b/>
          <w:bCs/>
          <w:rtl/>
        </w:rPr>
        <w:t>,</w:t>
      </w:r>
      <w:r w:rsidR="00C77742" w:rsidRPr="00591AC7">
        <w:rPr>
          <w:b/>
          <w:bCs/>
          <w:rtl/>
        </w:rPr>
        <w:t xml:space="preserve"> </w:t>
      </w:r>
      <w:r w:rsidR="002914D4">
        <w:rPr>
          <w:rFonts w:hint="cs"/>
          <w:b/>
          <w:bCs/>
          <w:rtl/>
        </w:rPr>
        <w:t>201</w:t>
      </w:r>
      <w:r w:rsidR="006726EE">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FB355F" w:rsidRPr="00FB355F" w:rsidRDefault="00C77742" w:rsidP="00FB355F">
      <w:pPr>
        <w:pStyle w:val="afb"/>
        <w:numPr>
          <w:ilvl w:val="0"/>
          <w:numId w:val="21"/>
        </w:numPr>
        <w:jc w:val="both"/>
      </w:pPr>
      <w:r w:rsidRPr="00591AC7">
        <w:rPr>
          <w:rtl/>
        </w:rPr>
        <w:t>משרד הבריאות (להלן: "</w:t>
      </w:r>
      <w:r w:rsidR="001E4011" w:rsidRPr="00FB355F">
        <w:rPr>
          <w:rFonts w:hint="eastAsia"/>
          <w:b/>
          <w:bCs/>
          <w:rtl/>
        </w:rPr>
        <w:t>המזמין</w:t>
      </w:r>
      <w:r w:rsidRPr="00591AC7">
        <w:rPr>
          <w:rtl/>
        </w:rPr>
        <w:t>" או "</w:t>
      </w:r>
      <w:r w:rsidR="001E4011" w:rsidRPr="00FB355F">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w:t>
      </w:r>
      <w:r w:rsidR="00FB355F" w:rsidRPr="00FB355F">
        <w:rPr>
          <w:rtl/>
        </w:rPr>
        <w:t>שרותי יעוץ בנושא אבטחת מידע עבור האגף למחשוב במשרד הבריאות (להלן: "האגף").</w:t>
      </w:r>
    </w:p>
    <w:p w:rsidR="008F1B9B" w:rsidRPr="000B6A8E" w:rsidRDefault="001F16DA" w:rsidP="00FB355F">
      <w:pPr>
        <w:pStyle w:val="afb"/>
        <w:numPr>
          <w:ilvl w:val="0"/>
          <w:numId w:val="21"/>
        </w:numPr>
        <w:jc w:val="both"/>
        <w:rPr>
          <w:rtl/>
        </w:rPr>
      </w:pPr>
      <w:r w:rsidRPr="00FB355F">
        <w:rPr>
          <w:rFonts w:hint="cs"/>
          <w:b/>
          <w:rtl/>
        </w:rPr>
        <w:t>מכרז זה הינו מכרז מסגרת</w:t>
      </w:r>
      <w:r w:rsidR="00857A1D" w:rsidRPr="00FB355F">
        <w:rPr>
          <w:rFonts w:hint="cs"/>
          <w:b/>
          <w:rtl/>
        </w:rPr>
        <w:t>,</w:t>
      </w:r>
      <w:r w:rsidRPr="00FB355F">
        <w:rPr>
          <w:rFonts w:hint="cs"/>
          <w:b/>
          <w:rtl/>
        </w:rPr>
        <w:t xml:space="preserve"> בהתאם להוראת תקנה 17ו. לתקנות חובת </w:t>
      </w:r>
      <w:r w:rsidR="00514841" w:rsidRPr="00FB355F">
        <w:rPr>
          <w:rFonts w:hint="cs"/>
          <w:b/>
          <w:rtl/>
        </w:rPr>
        <w:t>ה</w:t>
      </w:r>
      <w:r w:rsidRPr="00FB355F">
        <w:rPr>
          <w:rFonts w:hint="cs"/>
          <w:b/>
          <w:rtl/>
        </w:rPr>
        <w:t>מכרזים התשנ"ג-1993</w:t>
      </w:r>
      <w:r w:rsidR="00857A1D" w:rsidRPr="00FB355F">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r>
        <w:rPr>
          <w:rFonts w:hint="cs"/>
          <w:b/>
          <w:rtl/>
        </w:rPr>
        <w:t xml:space="preserve">שיכרת אם יכרת,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514841">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EA5B80">
          <w:rPr>
            <w:webHidden/>
            <w:sz w:val="28"/>
            <w:szCs w:val="28"/>
            <w:rtl/>
          </w:rPr>
          <w:t>4</w:t>
        </w:r>
        <w:r w:rsidR="007C73D0" w:rsidRPr="00D05090">
          <w:rPr>
            <w:rStyle w:val="Hyperlink"/>
            <w:sz w:val="28"/>
            <w:szCs w:val="28"/>
            <w:u w:val="none"/>
            <w:rtl/>
          </w:rPr>
          <w:fldChar w:fldCharType="end"/>
        </w:r>
      </w:hyperlink>
    </w:p>
    <w:p w:rsidR="00E008A6" w:rsidRPr="00D05090" w:rsidRDefault="00FE322B" w:rsidP="00B033F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EA5B80" w:rsidRPr="00EA5B80">
        <w:rPr>
          <w:rtl/>
        </w:rPr>
        <w:t xml:space="preserve">נספח </w:t>
      </w:r>
      <w:r w:rsidR="00EA5B80" w:rsidRPr="00EA5B80">
        <w:rPr>
          <w:rFonts w:hint="eastAsia"/>
          <w:rtl/>
        </w:rPr>
        <w:t>א</w:t>
      </w:r>
      <w:r w:rsidR="00EA5B80" w:rsidRPr="00EA5B80">
        <w:rPr>
          <w:rFonts w:hint="cs"/>
          <w:rtl/>
        </w:rPr>
        <w:t xml:space="preserve">' </w:t>
      </w:r>
      <w:r w:rsidR="00EA5B80" w:rsidRPr="00EA5B80">
        <w:rPr>
          <w:rFonts w:hint="eastAsia"/>
          <w:rtl/>
        </w:rPr>
        <w:t>חוברת</w:t>
      </w:r>
      <w:r w:rsidR="00EA5B80" w:rsidRPr="00EA5B80">
        <w:rPr>
          <w:rtl/>
        </w:rPr>
        <w:t xml:space="preserve"> </w:t>
      </w:r>
      <w:r w:rsidR="00EA5B80" w:rsidRPr="00EA5B80">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EA5B80">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EA5B80" w:rsidRPr="00EA5B80">
        <w:rPr>
          <w:rStyle w:val="Hyperlink"/>
          <w:rFonts w:cs="David"/>
          <w:color w:val="auto"/>
          <w:u w:val="none"/>
          <w:rtl/>
        </w:rPr>
        <w:t xml:space="preserve">נספח א'1 - </w:t>
      </w:r>
      <w:r w:rsidR="00EA5B80" w:rsidRPr="00EA5B80">
        <w:rPr>
          <w:rStyle w:val="Hyperlink"/>
          <w:rFonts w:cs="David" w:hint="eastAsia"/>
          <w:color w:val="auto"/>
          <w:u w:val="none"/>
          <w:rtl/>
        </w:rPr>
        <w:t>תצהיר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בדבר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העדר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הרשעות</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לפי</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עובדים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זרים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וחוק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שכר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EA5B80">
        <w:rPr>
          <w:rStyle w:val="Hyperlink"/>
          <w:rFonts w:cs="David" w:hint="cs"/>
          <w:color w:val="auto"/>
          <w:u w:val="none"/>
          <w:rtl/>
        </w:rPr>
        <w:t>33</w:t>
      </w:r>
    </w:p>
    <w:p w:rsidR="007C73D0" w:rsidRPr="00D05090" w:rsidRDefault="001309E0" w:rsidP="00EA5B80">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EA5B80">
          <w:rPr>
            <w:rStyle w:val="Hyperlink"/>
            <w:rFonts w:hint="cs"/>
            <w:u w:val="none"/>
            <w:rtl/>
          </w:rPr>
          <w:t>34</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EA5B80">
          <w:rPr>
            <w:rStyle w:val="Hyperlink"/>
            <w:rFonts w:hint="cs"/>
            <w:u w:val="none"/>
            <w:rtl/>
          </w:rPr>
          <w:t>36</w:t>
        </w:r>
      </w:hyperlink>
    </w:p>
    <w:p w:rsidR="007C73D0" w:rsidRPr="009F7717" w:rsidRDefault="001309E0" w:rsidP="00EA5B80">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EA5B80">
          <w:rPr>
            <w:rStyle w:val="Hyperlink"/>
            <w:rFonts w:ascii="David" w:hAnsi="David" w:cs="David" w:hint="cs"/>
            <w:u w:val="none"/>
            <w:rtl/>
          </w:rPr>
          <w:t>37</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EA5B80">
          <w:rPr>
            <w:rStyle w:val="Hyperlink"/>
            <w:rFonts w:hint="cs"/>
            <w:u w:val="none"/>
            <w:rtl/>
          </w:rPr>
          <w:t>39</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EA5B80">
          <w:rPr>
            <w:rStyle w:val="Hyperlink"/>
            <w:rFonts w:hint="cs"/>
            <w:u w:val="none"/>
            <w:rtl/>
          </w:rPr>
          <w:t>40</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EA5B80">
          <w:rPr>
            <w:rStyle w:val="Hyperlink"/>
            <w:rFonts w:hint="cs"/>
            <w:u w:val="none"/>
            <w:rtl/>
          </w:rPr>
          <w:t>53</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EA5B80">
          <w:rPr>
            <w:rStyle w:val="Hyperlink"/>
            <w:rFonts w:hint="cs"/>
            <w:u w:val="none"/>
            <w:rtl/>
          </w:rPr>
          <w:t>54</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EA5B80">
          <w:rPr>
            <w:rStyle w:val="Hyperlink"/>
            <w:rFonts w:hint="cs"/>
            <w:u w:val="none"/>
            <w:rtl/>
          </w:rPr>
          <w:t>55</w:t>
        </w:r>
      </w:hyperlink>
    </w:p>
    <w:p w:rsidR="007C73D0" w:rsidRPr="00D05090" w:rsidRDefault="001309E0" w:rsidP="00EA5B80">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EA5B80">
          <w:rPr>
            <w:rStyle w:val="Hyperlink"/>
            <w:rFonts w:hint="cs"/>
            <w:u w:val="none"/>
            <w:rtl/>
          </w:rPr>
          <w:t>57</w:t>
        </w:r>
      </w:hyperlink>
    </w:p>
    <w:p w:rsidR="00B27D91" w:rsidRPr="002F51AA" w:rsidRDefault="00C32CF5" w:rsidP="00EA5B80">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EA5B80">
          <w:rPr>
            <w:rStyle w:val="Hyperlink"/>
            <w:rFonts w:cs="David" w:hint="cs"/>
            <w:webHidden/>
            <w:color w:val="auto"/>
            <w:u w:val="none"/>
            <w:rtl/>
          </w:rPr>
          <w:t>59</w:t>
        </w:r>
      </w:hyperlink>
    </w:p>
    <w:p w:rsidR="002A3AB3" w:rsidRPr="00591AC7" w:rsidRDefault="002A3AB3" w:rsidP="002F51AA">
      <w:pPr>
        <w:pStyle w:val="TOC1"/>
      </w:pPr>
    </w:p>
    <w:p w:rsidR="00692D37" w:rsidRDefault="00692D37">
      <w:pPr>
        <w:bidi w:val="0"/>
        <w:spacing w:line="240" w:lineRule="auto"/>
        <w:rPr>
          <w:b/>
          <w:bCs/>
          <w:sz w:val="22"/>
          <w:szCs w:val="28"/>
          <w:u w:val="single"/>
        </w:rPr>
      </w:pPr>
      <w:bookmarkStart w:id="10" w:name="_Toc185931855"/>
      <w:bookmarkStart w:id="11" w:name="_Toc297551524"/>
      <w:bookmarkStart w:id="12" w:name="_Toc424801754"/>
      <w:bookmarkStart w:id="13" w:name="_Toc298446085"/>
      <w:bookmarkEnd w:id="6"/>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t>פרק 1 – הנחיות כלליות</w:t>
      </w:r>
      <w:bookmarkEnd w:id="10"/>
      <w:bookmarkEnd w:id="11"/>
      <w:bookmarkEnd w:id="12"/>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1"/>
    </w:p>
    <w:p w:rsidR="001E4011" w:rsidRPr="00591AC7" w:rsidRDefault="001E4011" w:rsidP="00FB355F">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6726EE">
        <w:rPr>
          <w:rFonts w:cs="David"/>
          <w:sz w:val="24"/>
          <w:szCs w:val="24"/>
          <w:rtl/>
        </w:rPr>
        <w:t>(להלן:</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המזמין</w:t>
      </w:r>
      <w:r w:rsidR="006726EE" w:rsidRPr="006726EE">
        <w:rPr>
          <w:rFonts w:cs="David"/>
          <w:sz w:val="24"/>
          <w:szCs w:val="24"/>
          <w:rtl/>
        </w:rPr>
        <w:t>" או</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המשרד</w:t>
      </w:r>
      <w:r w:rsidR="006726EE" w:rsidRPr="006726EE">
        <w:rPr>
          <w:rFonts w:cs="David"/>
          <w:sz w:val="24"/>
          <w:szCs w:val="24"/>
          <w:rtl/>
        </w:rPr>
        <w:t>")</w:t>
      </w:r>
      <w:r w:rsidR="006726EE">
        <w:rPr>
          <w:rFonts w:cs="David" w:hint="cs"/>
          <w:sz w:val="24"/>
          <w:szCs w:val="24"/>
          <w:rtl/>
        </w:rPr>
        <w:t xml:space="preserve">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 xml:space="preserve">המתמחים </w:t>
      </w:r>
      <w:r w:rsidR="00FB355F">
        <w:rPr>
          <w:rFonts w:cs="David" w:hint="cs"/>
          <w:sz w:val="24"/>
          <w:szCs w:val="24"/>
          <w:rtl/>
        </w:rPr>
        <w:t>בייעוץ בתחום סייבר ואבטחת מידע.</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David" w:hint="cs"/>
          <w:b/>
          <w:color w:val="auto"/>
          <w:sz w:val="24"/>
          <w:rtl/>
        </w:rPr>
        <w:t xml:space="preserve"> </w:t>
      </w:r>
      <w:r w:rsidR="001E4011" w:rsidRPr="00591AC7">
        <w:rPr>
          <w:rFonts w:cs="David" w:hint="eastAsia"/>
          <w:b/>
          <w:color w:val="auto"/>
          <w:sz w:val="24"/>
          <w:rtl/>
        </w:rPr>
        <w:t>הגדרות</w:t>
      </w:r>
      <w:bookmarkEnd w:id="50"/>
      <w:bookmarkEnd w:id="51"/>
      <w:bookmarkEnd w:id="52"/>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1"/>
    </w:p>
    <w:p w:rsidR="00FB355F" w:rsidRPr="00591AC7" w:rsidRDefault="00FB355F" w:rsidP="00FB355F">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משרד</w:t>
      </w:r>
      <w:r w:rsidRPr="00591AC7">
        <w:rPr>
          <w:rFonts w:cs="David"/>
          <w:sz w:val="24"/>
          <w:szCs w:val="24"/>
          <w:rtl/>
        </w:rPr>
        <w:t xml:space="preserve"> הבריאות מפעיל כיום</w:t>
      </w:r>
      <w:r>
        <w:rPr>
          <w:rFonts w:cs="David" w:hint="cs"/>
          <w:sz w:val="24"/>
          <w:szCs w:val="24"/>
          <w:rtl/>
        </w:rPr>
        <w:t xml:space="preserve"> מערכות שונות בתחום סייבר ואבטחת מידע ונדרש להתמודד מול איומים שונים על המידע, התשתית ומערכות המידע השונות הן של משרד הבריאות, בתי החולים הממשלתיים ומערכת הבריאות בכללותה.</w:t>
      </w:r>
    </w:p>
    <w:p w:rsidR="00111995" w:rsidRPr="00FB355F" w:rsidRDefault="00FB355F" w:rsidP="00FB355F">
      <w:pPr>
        <w:pStyle w:val="afd"/>
        <w:numPr>
          <w:ilvl w:val="1"/>
          <w:numId w:val="1"/>
        </w:numPr>
        <w:tabs>
          <w:tab w:val="clear" w:pos="0"/>
          <w:tab w:val="num" w:pos="1344"/>
        </w:tabs>
        <w:ind w:left="1344" w:hanging="540"/>
        <w:rPr>
          <w:rFonts w:cs="David"/>
          <w:sz w:val="24"/>
          <w:szCs w:val="24"/>
        </w:rPr>
      </w:pPr>
      <w:r w:rsidRPr="00FB355F">
        <w:rPr>
          <w:rFonts w:cs="David" w:hint="eastAsia"/>
          <w:sz w:val="24"/>
          <w:szCs w:val="24"/>
          <w:rtl/>
        </w:rPr>
        <w:t>המזמין</w:t>
      </w:r>
      <w:r w:rsidRPr="00FB355F">
        <w:rPr>
          <w:rFonts w:cs="David"/>
          <w:sz w:val="24"/>
          <w:szCs w:val="24"/>
          <w:rtl/>
        </w:rPr>
        <w:t xml:space="preserve"> מעוניין לרכוש שירותי </w:t>
      </w:r>
      <w:r w:rsidRPr="00FB355F">
        <w:rPr>
          <w:rFonts w:cs="David" w:hint="eastAsia"/>
          <w:sz w:val="24"/>
          <w:szCs w:val="24"/>
          <w:rtl/>
        </w:rPr>
        <w:t>יעוץ</w:t>
      </w:r>
      <w:r w:rsidRPr="00FB355F">
        <w:rPr>
          <w:rFonts w:cs="David" w:hint="cs"/>
          <w:sz w:val="24"/>
          <w:szCs w:val="24"/>
          <w:rtl/>
        </w:rPr>
        <w:t xml:space="preserve"> ויישום בתחום סייבר ואבטחת מידע במטרה להגן מפני אותם האיומים</w:t>
      </w:r>
      <w:r w:rsidRPr="00FB355F">
        <w:rPr>
          <w:rFonts w:cs="David"/>
          <w:sz w:val="24"/>
          <w:szCs w:val="24"/>
          <w:rtl/>
        </w:rPr>
        <w:t xml:space="preserve">, </w:t>
      </w:r>
      <w:r w:rsidRPr="00FB355F">
        <w:rPr>
          <w:rFonts w:cs="David" w:hint="cs"/>
          <w:sz w:val="24"/>
          <w:szCs w:val="24"/>
          <w:rtl/>
        </w:rPr>
        <w:t xml:space="preserve">על בסיס </w:t>
      </w:r>
      <w:r w:rsidRPr="00FB355F">
        <w:rPr>
          <w:rFonts w:cs="David"/>
          <w:sz w:val="24"/>
          <w:szCs w:val="24"/>
          <w:rtl/>
        </w:rPr>
        <w:t xml:space="preserve">מערכות </w:t>
      </w:r>
      <w:r w:rsidRPr="00FB355F">
        <w:rPr>
          <w:rFonts w:cs="David" w:hint="cs"/>
          <w:sz w:val="24"/>
          <w:szCs w:val="24"/>
          <w:rtl/>
        </w:rPr>
        <w:t>קיימות ו</w:t>
      </w:r>
      <w:r w:rsidRPr="00FB355F">
        <w:rPr>
          <w:rFonts w:cs="David"/>
          <w:sz w:val="24"/>
          <w:szCs w:val="24"/>
          <w:rtl/>
        </w:rPr>
        <w:t>מערכות עתידיות</w:t>
      </w:r>
      <w:r w:rsidRPr="00FB355F">
        <w:rPr>
          <w:rFonts w:cs="David" w:hint="cs"/>
          <w:sz w:val="24"/>
          <w:szCs w:val="24"/>
          <w:rtl/>
        </w:rPr>
        <w:t xml:space="preserve"> וכן לרכוש שירותים תומכים נוספים</w:t>
      </w:r>
      <w:r w:rsidRPr="00FB355F">
        <w:rPr>
          <w:rFonts w:cs="David"/>
          <w:sz w:val="24"/>
          <w:szCs w:val="24"/>
          <w:rtl/>
        </w:rPr>
        <w:t xml:space="preserve"> לפי צרכי המזמין </w:t>
      </w:r>
      <w:r w:rsidR="001E4011" w:rsidRPr="00FB355F">
        <w:rPr>
          <w:rFonts w:cs="David"/>
          <w:sz w:val="24"/>
          <w:szCs w:val="24"/>
          <w:rtl/>
        </w:rPr>
        <w:t>(</w:t>
      </w:r>
      <w:r w:rsidR="001E4011" w:rsidRPr="00FB355F">
        <w:rPr>
          <w:rFonts w:cs="David" w:hint="eastAsia"/>
          <w:sz w:val="24"/>
          <w:szCs w:val="24"/>
          <w:rtl/>
        </w:rPr>
        <w:t>להלן</w:t>
      </w:r>
      <w:r w:rsidR="001E4011" w:rsidRPr="00FB355F">
        <w:rPr>
          <w:rFonts w:cs="David"/>
          <w:sz w:val="24"/>
          <w:szCs w:val="24"/>
          <w:rtl/>
        </w:rPr>
        <w:t>: "</w:t>
      </w:r>
      <w:r w:rsidR="001E4011" w:rsidRPr="00FB355F">
        <w:rPr>
          <w:rFonts w:cs="David" w:hint="eastAsia"/>
          <w:b/>
          <w:bCs/>
          <w:sz w:val="24"/>
          <w:szCs w:val="24"/>
          <w:rtl/>
        </w:rPr>
        <w:t>השירותים</w:t>
      </w:r>
      <w:r w:rsidR="001E4011" w:rsidRPr="00FB355F">
        <w:rPr>
          <w:rFonts w:cs="David"/>
          <w:sz w:val="24"/>
          <w:szCs w:val="24"/>
          <w:rtl/>
        </w:rPr>
        <w:t>").</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774336">
        <w:rPr>
          <w:rFonts w:cs="David" w:hint="cs"/>
          <w:b/>
          <w:bCs/>
          <w:sz w:val="24"/>
          <w:szCs w:val="24"/>
          <w:rtl/>
        </w:rPr>
        <w:t>ספקי מכרז המסגרת</w:t>
      </w:r>
      <w:r w:rsidR="00681460" w:rsidRPr="00111995">
        <w:rPr>
          <w:rFonts w:cs="David" w:hint="cs"/>
          <w:sz w:val="24"/>
          <w:szCs w:val="24"/>
          <w:rtl/>
        </w:rPr>
        <w:t>" ו/או "</w:t>
      </w:r>
      <w:r w:rsidR="00681460" w:rsidRPr="00774336">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ה פרטנית 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r w:rsidR="00774336" w:rsidRPr="00774336">
        <w:rPr>
          <w:rFonts w:cs="David" w:hint="cs"/>
          <w:b/>
          <w:bCs/>
          <w:sz w:val="24"/>
          <w:szCs w:val="24"/>
          <w:rtl/>
        </w:rPr>
        <w:t>תיחור</w:t>
      </w:r>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 xml:space="preserve">לביצוע חבילות שירותים שונות לפי צרכי </w:t>
      </w:r>
      <w:r w:rsidR="001110C5">
        <w:rPr>
          <w:rFonts w:cs="David"/>
          <w:sz w:val="24"/>
          <w:szCs w:val="24"/>
          <w:rtl/>
        </w:rPr>
        <w:t>המזמין</w:t>
      </w:r>
      <w:r w:rsidRPr="00591AC7">
        <w:rPr>
          <w:rFonts w:cs="David"/>
          <w:sz w:val="24"/>
          <w:szCs w:val="24"/>
          <w:rtl/>
        </w:rPr>
        <w:t>.</w:t>
      </w:r>
    </w:p>
    <w:p w:rsidR="00D2678C" w:rsidRPr="00591AC7" w:rsidRDefault="00D2678C" w:rsidP="00D2678C">
      <w:pPr>
        <w:pStyle w:val="afd"/>
        <w:ind w:left="804"/>
        <w:rPr>
          <w:rFonts w:cs="David"/>
          <w:sz w:val="24"/>
          <w:szCs w:val="24"/>
        </w:rPr>
      </w:pPr>
    </w:p>
    <w:bookmarkEnd w:id="53"/>
    <w:bookmarkEnd w:id="54"/>
    <w:bookmarkEnd w:id="55"/>
    <w:bookmarkEnd w:id="56"/>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 xml:space="preserve">תהיה שמורה, לפי שיקול דעתו הבלעדי, זכות הברירה להאריך את תקופת ההתקשרות לתקופה/ות קצובה/ות נוספת/ות,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2"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2"/>
    </w:p>
    <w:p w:rsidR="00FB355F" w:rsidRPr="00FB355F" w:rsidRDefault="00FB355F" w:rsidP="00FB355F">
      <w:pPr>
        <w:pStyle w:val="afd"/>
        <w:numPr>
          <w:ilvl w:val="1"/>
          <w:numId w:val="1"/>
        </w:numPr>
        <w:tabs>
          <w:tab w:val="clear" w:pos="0"/>
          <w:tab w:val="num" w:pos="1344"/>
        </w:tabs>
        <w:ind w:left="1344" w:hanging="540"/>
        <w:rPr>
          <w:rFonts w:cs="David"/>
          <w:sz w:val="24"/>
          <w:szCs w:val="24"/>
        </w:rPr>
      </w:pPr>
      <w:bookmarkStart w:id="73" w:name="_Toc185931861"/>
      <w:bookmarkStart w:id="74" w:name="_Toc300490908"/>
      <w:bookmarkStart w:id="75" w:name="_Toc298410832"/>
      <w:bookmarkStart w:id="76" w:name="_Toc298410923"/>
      <w:r w:rsidRPr="00FB355F">
        <w:rPr>
          <w:rFonts w:cs="David" w:hint="cs"/>
          <w:sz w:val="24"/>
          <w:szCs w:val="24"/>
          <w:rtl/>
        </w:rPr>
        <w:t>במסגרת השירותים נשוא מכרז זה נכללים השירותים הבאים שיירכשו במידת הצורך הן עבור משרד הבריאות, הן עבור בתי החולים הממשלתיים והן עבור מערכת הבריאות בכללותה:</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יעוץ בתחום הסייבר ואבטחת מידע.</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מתן יעוץ בתחום תקן אבטחת מידע </w:t>
      </w:r>
      <w:r>
        <w:rPr>
          <w:rFonts w:cs="David"/>
          <w:sz w:val="24"/>
          <w:szCs w:val="24"/>
        </w:rPr>
        <w:t>ISO 27001</w:t>
      </w:r>
      <w:r>
        <w:rPr>
          <w:rFonts w:cs="David" w:hint="cs"/>
          <w:sz w:val="24"/>
          <w:szCs w:val="24"/>
          <w:rtl/>
        </w:rPr>
        <w:t>.</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מתן יעוץ בתחום מימוש תקן אבטחת מידע </w:t>
      </w:r>
      <w:r>
        <w:rPr>
          <w:rFonts w:cs="David"/>
          <w:sz w:val="24"/>
          <w:szCs w:val="24"/>
        </w:rPr>
        <w:t>ISO 27799</w:t>
      </w:r>
      <w:r>
        <w:rPr>
          <w:rFonts w:cs="David" w:hint="cs"/>
          <w:sz w:val="24"/>
          <w:szCs w:val="24"/>
          <w:rtl/>
        </w:rPr>
        <w:t>.</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יעוץ בתחומי תקינה חופפים בעולם.</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יעוץ בנושאים טכנולוגיים לניטור, בקרה והגנה על מערכות המחשוב במשרד.</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סיוע בהתמודדות עם איומים ותקיפות.</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סיוע בגיבוש צרכים וארכיטקטורה בהיבטי אבטחת מידע וסייבר.</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שירותי ניהול פרויקטים ויישום פתרונות אבטחת מידע וסייבר.</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מתן שירותים תומכים נוספים משיקים לסוגיות אבטחת מידע וסייבר.</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ביצוע סקרי איכות ואבטחת מידע על מערכות מידע ותהליכים השייכים ומשיקים לתחום אבטחת מידע.</w:t>
      </w:r>
    </w:p>
    <w:p w:rsidR="00FB355F" w:rsidRDefault="00FB355F" w:rsidP="00FB355F">
      <w:pPr>
        <w:pStyle w:val="afd"/>
        <w:rPr>
          <w:rFonts w:cs="David"/>
          <w:sz w:val="24"/>
          <w:szCs w:val="24"/>
          <w:rtl/>
        </w:rPr>
      </w:pPr>
    </w:p>
    <w:p w:rsidR="00FB355F" w:rsidRDefault="00FB355F" w:rsidP="00FB355F">
      <w:pPr>
        <w:pStyle w:val="afd"/>
        <w:rPr>
          <w:rFonts w:cs="David"/>
          <w:sz w:val="24"/>
          <w:szCs w:val="24"/>
        </w:rPr>
      </w:pPr>
    </w:p>
    <w:p w:rsidR="00D72498" w:rsidRPr="00BB466B" w:rsidRDefault="00D72498" w:rsidP="00D72498">
      <w:pPr>
        <w:pStyle w:val="afd"/>
        <w:rPr>
          <w:rFonts w:cs="David"/>
          <w:b/>
          <w:bCs/>
          <w:sz w:val="24"/>
          <w:szCs w:val="24"/>
          <w:u w:val="single"/>
          <w:rtl/>
          <w:lang w:eastAsia="ko-KR"/>
        </w:rPr>
      </w:pP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3"/>
      <w:bookmarkEnd w:id="74"/>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r w:rsidR="00124686">
        <w:rPr>
          <w:rFonts w:cs="David" w:hint="cs"/>
          <w:sz w:val="24"/>
          <w:szCs w:val="24"/>
          <w:rtl/>
        </w:rPr>
        <w:t xml:space="preserve">בתיחור ספציפי לצורך המשימה שהוגדרה בתיחור.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7"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7"/>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D3549B">
      <w:pPr>
        <w:pStyle w:val="20"/>
        <w:numPr>
          <w:ilvl w:val="0"/>
          <w:numId w:val="1"/>
        </w:numPr>
        <w:tabs>
          <w:tab w:val="left" w:pos="752"/>
        </w:tabs>
        <w:rPr>
          <w:rFonts w:cs="David"/>
          <w:b/>
          <w:color w:val="auto"/>
          <w:sz w:val="24"/>
        </w:rPr>
      </w:pPr>
      <w:bookmarkStart w:id="78" w:name="_Toc300489942"/>
      <w:bookmarkStart w:id="79" w:name="_Toc300490264"/>
      <w:bookmarkStart w:id="80" w:name="_Toc300490586"/>
      <w:bookmarkStart w:id="81" w:name="_Toc300490910"/>
      <w:bookmarkStart w:id="82" w:name="_Toc300491238"/>
      <w:bookmarkStart w:id="83" w:name="_Toc300492553"/>
      <w:bookmarkStart w:id="84" w:name="_Toc300492877"/>
      <w:bookmarkStart w:id="85" w:name="_Toc300489943"/>
      <w:bookmarkStart w:id="86" w:name="_Toc300490265"/>
      <w:bookmarkStart w:id="87" w:name="_Toc300490587"/>
      <w:bookmarkStart w:id="88" w:name="_Toc300490911"/>
      <w:bookmarkStart w:id="89" w:name="_Toc300491239"/>
      <w:bookmarkStart w:id="90" w:name="_Toc300492554"/>
      <w:bookmarkStart w:id="91" w:name="_Toc300492878"/>
      <w:bookmarkStart w:id="92" w:name="_Toc300489944"/>
      <w:bookmarkStart w:id="93" w:name="_Toc300490266"/>
      <w:bookmarkStart w:id="94" w:name="_Toc300490588"/>
      <w:bookmarkStart w:id="95" w:name="_Toc300490912"/>
      <w:bookmarkStart w:id="96" w:name="_Toc300491240"/>
      <w:bookmarkStart w:id="97" w:name="_Toc300492555"/>
      <w:bookmarkStart w:id="98" w:name="_Toc300492879"/>
      <w:bookmarkStart w:id="99" w:name="_Toc300489945"/>
      <w:bookmarkStart w:id="100" w:name="_Toc300490267"/>
      <w:bookmarkStart w:id="101" w:name="_Toc300490589"/>
      <w:bookmarkStart w:id="102" w:name="_Toc300490913"/>
      <w:bookmarkStart w:id="103" w:name="_Toc300491241"/>
      <w:bookmarkStart w:id="104" w:name="_Toc300492556"/>
      <w:bookmarkStart w:id="105" w:name="_Toc300492880"/>
      <w:bookmarkStart w:id="106" w:name="_Toc300489946"/>
      <w:bookmarkStart w:id="107" w:name="_Toc300490268"/>
      <w:bookmarkStart w:id="108" w:name="_Toc300490590"/>
      <w:bookmarkStart w:id="109" w:name="_Toc300490914"/>
      <w:bookmarkStart w:id="110" w:name="_Toc300491242"/>
      <w:bookmarkStart w:id="111" w:name="_Toc300492557"/>
      <w:bookmarkStart w:id="112" w:name="_Toc300492881"/>
      <w:bookmarkStart w:id="113" w:name="_Toc300489948"/>
      <w:bookmarkStart w:id="114" w:name="_Toc300490270"/>
      <w:bookmarkStart w:id="115" w:name="_Toc300490592"/>
      <w:bookmarkStart w:id="116" w:name="_Toc300490916"/>
      <w:bookmarkStart w:id="117" w:name="_Toc300491244"/>
      <w:bookmarkStart w:id="118" w:name="_Toc300492559"/>
      <w:bookmarkStart w:id="119" w:name="_Toc300492883"/>
      <w:bookmarkStart w:id="120" w:name="_Toc300489949"/>
      <w:bookmarkStart w:id="121" w:name="_Toc300490271"/>
      <w:bookmarkStart w:id="122" w:name="_Toc300490593"/>
      <w:bookmarkStart w:id="123" w:name="_Toc300490917"/>
      <w:bookmarkStart w:id="124" w:name="_Toc300491245"/>
      <w:bookmarkStart w:id="125" w:name="_Toc300492560"/>
      <w:bookmarkStart w:id="126" w:name="_Toc300492884"/>
      <w:bookmarkStart w:id="127" w:name="_Toc300489950"/>
      <w:bookmarkStart w:id="128" w:name="_Toc300490272"/>
      <w:bookmarkStart w:id="129" w:name="_Toc300490594"/>
      <w:bookmarkStart w:id="130" w:name="_Toc300490918"/>
      <w:bookmarkStart w:id="131" w:name="_Toc300491246"/>
      <w:bookmarkStart w:id="132" w:name="_Toc300492561"/>
      <w:bookmarkStart w:id="133" w:name="_Toc300492885"/>
      <w:bookmarkStart w:id="134" w:name="_Toc300489952"/>
      <w:bookmarkStart w:id="135" w:name="_Toc300490274"/>
      <w:bookmarkStart w:id="136" w:name="_Toc300490596"/>
      <w:bookmarkStart w:id="137" w:name="_Toc300490920"/>
      <w:bookmarkStart w:id="138" w:name="_Toc300491248"/>
      <w:bookmarkStart w:id="139" w:name="_Toc300492563"/>
      <w:bookmarkStart w:id="140" w:name="_Toc300492887"/>
      <w:bookmarkStart w:id="141" w:name="_Toc300489953"/>
      <w:bookmarkStart w:id="142" w:name="_Toc300490275"/>
      <w:bookmarkStart w:id="143" w:name="_Toc300490597"/>
      <w:bookmarkStart w:id="144" w:name="_Toc300490921"/>
      <w:bookmarkStart w:id="145" w:name="_Toc300491249"/>
      <w:bookmarkStart w:id="146" w:name="_Toc300492564"/>
      <w:bookmarkStart w:id="147" w:name="_Toc300492888"/>
      <w:bookmarkStart w:id="148" w:name="_Toc300489954"/>
      <w:bookmarkStart w:id="149" w:name="_Toc300490276"/>
      <w:bookmarkStart w:id="150" w:name="_Toc300490598"/>
      <w:bookmarkStart w:id="151" w:name="_Toc300490922"/>
      <w:bookmarkStart w:id="152" w:name="_Toc300491250"/>
      <w:bookmarkStart w:id="153" w:name="_Toc300492565"/>
      <w:bookmarkStart w:id="154" w:name="_Toc300492889"/>
      <w:bookmarkStart w:id="155" w:name="_Toc300489955"/>
      <w:bookmarkStart w:id="156" w:name="_Toc300490277"/>
      <w:bookmarkStart w:id="157" w:name="_Toc300490599"/>
      <w:bookmarkStart w:id="158" w:name="_Toc300490923"/>
      <w:bookmarkStart w:id="159" w:name="_Toc300491251"/>
      <w:bookmarkStart w:id="160" w:name="_Toc300492566"/>
      <w:bookmarkStart w:id="161" w:name="_Toc300492890"/>
      <w:bookmarkStart w:id="162" w:name="_Toc300489956"/>
      <w:bookmarkStart w:id="163" w:name="_Toc300490278"/>
      <w:bookmarkStart w:id="164" w:name="_Toc300490600"/>
      <w:bookmarkStart w:id="165" w:name="_Toc300490924"/>
      <w:bookmarkStart w:id="166" w:name="_Toc300491252"/>
      <w:bookmarkStart w:id="167" w:name="_Toc300492567"/>
      <w:bookmarkStart w:id="168" w:name="_Toc300492891"/>
      <w:bookmarkStart w:id="169" w:name="_Toc300489957"/>
      <w:bookmarkStart w:id="170" w:name="_Toc300490279"/>
      <w:bookmarkStart w:id="171" w:name="_Toc300490601"/>
      <w:bookmarkStart w:id="172" w:name="_Toc300490925"/>
      <w:bookmarkStart w:id="173" w:name="_Toc300491253"/>
      <w:bookmarkStart w:id="174" w:name="_Toc300492568"/>
      <w:bookmarkStart w:id="175" w:name="_Toc300492892"/>
      <w:bookmarkStart w:id="176" w:name="_Toc300489958"/>
      <w:bookmarkStart w:id="177" w:name="_Toc300490280"/>
      <w:bookmarkStart w:id="178" w:name="_Toc300490602"/>
      <w:bookmarkStart w:id="179" w:name="_Toc300490926"/>
      <w:bookmarkStart w:id="180" w:name="_Toc300491254"/>
      <w:bookmarkStart w:id="181" w:name="_Toc300492569"/>
      <w:bookmarkStart w:id="182" w:name="_Toc300492893"/>
      <w:bookmarkStart w:id="183" w:name="_Toc300489959"/>
      <w:bookmarkStart w:id="184" w:name="_Toc300490281"/>
      <w:bookmarkStart w:id="185" w:name="_Toc300490603"/>
      <w:bookmarkStart w:id="186" w:name="_Toc300490927"/>
      <w:bookmarkStart w:id="187" w:name="_Toc300491255"/>
      <w:bookmarkStart w:id="188" w:name="_Toc300492570"/>
      <w:bookmarkStart w:id="189" w:name="_Toc300492894"/>
      <w:bookmarkStart w:id="190" w:name="_Toc300489960"/>
      <w:bookmarkStart w:id="191" w:name="_Toc300490282"/>
      <w:bookmarkStart w:id="192" w:name="_Toc300490604"/>
      <w:bookmarkStart w:id="193" w:name="_Toc300490928"/>
      <w:bookmarkStart w:id="194" w:name="_Toc300491256"/>
      <w:bookmarkStart w:id="195" w:name="_Toc300492571"/>
      <w:bookmarkStart w:id="196" w:name="_Toc300492895"/>
      <w:bookmarkStart w:id="197" w:name="_Toc300489961"/>
      <w:bookmarkStart w:id="198" w:name="_Toc300490283"/>
      <w:bookmarkStart w:id="199" w:name="_Toc300490605"/>
      <w:bookmarkStart w:id="200" w:name="_Toc300490929"/>
      <w:bookmarkStart w:id="201" w:name="_Toc300491257"/>
      <w:bookmarkStart w:id="202" w:name="_Toc300492572"/>
      <w:bookmarkStart w:id="203" w:name="_Toc300492896"/>
      <w:bookmarkStart w:id="204" w:name="_Toc300489962"/>
      <w:bookmarkStart w:id="205" w:name="_Toc300490284"/>
      <w:bookmarkStart w:id="206" w:name="_Toc300490606"/>
      <w:bookmarkStart w:id="207" w:name="_Toc300490930"/>
      <w:bookmarkStart w:id="208" w:name="_Toc300491258"/>
      <w:bookmarkStart w:id="209" w:name="_Toc300492573"/>
      <w:bookmarkStart w:id="210" w:name="_Toc300492897"/>
      <w:bookmarkStart w:id="211" w:name="_Toc300489963"/>
      <w:bookmarkStart w:id="212" w:name="_Toc300490285"/>
      <w:bookmarkStart w:id="213" w:name="_Toc300490607"/>
      <w:bookmarkStart w:id="214" w:name="_Toc300490931"/>
      <w:bookmarkStart w:id="215" w:name="_Toc300491259"/>
      <w:bookmarkStart w:id="216" w:name="_Toc300492574"/>
      <w:bookmarkStart w:id="217" w:name="_Toc300492898"/>
      <w:bookmarkStart w:id="218" w:name="_Toc300489964"/>
      <w:bookmarkStart w:id="219" w:name="_Toc300490286"/>
      <w:bookmarkStart w:id="220" w:name="_Toc300490608"/>
      <w:bookmarkStart w:id="221" w:name="_Toc300490932"/>
      <w:bookmarkStart w:id="222" w:name="_Toc300491260"/>
      <w:bookmarkStart w:id="223" w:name="_Toc300492575"/>
      <w:bookmarkStart w:id="224" w:name="_Toc300492899"/>
      <w:bookmarkStart w:id="225" w:name="_Toc298410836"/>
      <w:bookmarkStart w:id="226" w:name="_Toc298410927"/>
      <w:bookmarkStart w:id="227" w:name="_Toc298446097"/>
      <w:bookmarkStart w:id="228" w:name="_Toc300490933"/>
      <w:bookmarkEnd w:id="75"/>
      <w:bookmarkEnd w:id="7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Pr>
          <w:rFonts w:cs="David" w:hint="cs"/>
          <w:b/>
          <w:color w:val="auto"/>
          <w:sz w:val="24"/>
          <w:rtl/>
        </w:rPr>
        <w:t xml:space="preserve"> </w:t>
      </w:r>
      <w:r w:rsidR="001E4011" w:rsidRPr="00591AC7">
        <w:rPr>
          <w:rFonts w:cs="David" w:hint="eastAsia"/>
          <w:b/>
          <w:color w:val="auto"/>
          <w:sz w:val="24"/>
          <w:rtl/>
        </w:rPr>
        <w:t>תנאי</w:t>
      </w:r>
      <w:r w:rsidR="001E4011" w:rsidRPr="00591AC7">
        <w:rPr>
          <w:rFonts w:cs="David"/>
          <w:b/>
          <w:color w:val="auto"/>
          <w:sz w:val="24"/>
          <w:rtl/>
        </w:rPr>
        <w:t xml:space="preserve"> סף</w:t>
      </w:r>
      <w:bookmarkEnd w:id="225"/>
      <w:bookmarkEnd w:id="226"/>
      <w:bookmarkEnd w:id="227"/>
      <w:bookmarkEnd w:id="228"/>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229" w:name="_Ref173032589"/>
      <w:bookmarkStart w:id="230"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231" w:name="OLE_LINK5"/>
      <w:bookmarkEnd w:id="229"/>
      <w:bookmarkEnd w:id="230"/>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232" w:name="_Ref179538367"/>
      <w:bookmarkStart w:id="233"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2"/>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3"/>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clear" w:pos="0"/>
          <w:tab w:val="num" w:pos="2248"/>
        </w:tabs>
        <w:ind w:left="2248" w:hanging="935"/>
      </w:pPr>
      <w:bookmarkStart w:id="234"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4"/>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clear" w:pos="0"/>
          <w:tab w:val="num" w:pos="2248"/>
        </w:tabs>
        <w:ind w:left="2248" w:hanging="935"/>
        <w:rPr>
          <w:rFonts w:cs="David"/>
          <w:sz w:val="24"/>
          <w:szCs w:val="24"/>
        </w:rPr>
      </w:pPr>
      <w:bookmarkStart w:id="235" w:name="_Ref297537484"/>
      <w:bookmarkStart w:id="236"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5"/>
      <w:r w:rsidRPr="00591AC7">
        <w:rPr>
          <w:rFonts w:cs="David"/>
          <w:sz w:val="24"/>
          <w:szCs w:val="24"/>
          <w:rtl/>
        </w:rPr>
        <w:t xml:space="preserve"> </w:t>
      </w:r>
    </w:p>
    <w:p w:rsidR="001E4011" w:rsidRDefault="00EA6E58" w:rsidP="006D7274">
      <w:pPr>
        <w:pStyle w:val="afd"/>
        <w:numPr>
          <w:ilvl w:val="2"/>
          <w:numId w:val="1"/>
        </w:numPr>
        <w:tabs>
          <w:tab w:val="clear" w:pos="0"/>
          <w:tab w:val="num" w:pos="2248"/>
        </w:tabs>
        <w:ind w:left="2248" w:hanging="935"/>
        <w:rPr>
          <w:rFonts w:cs="David"/>
          <w:sz w:val="24"/>
          <w:szCs w:val="24"/>
        </w:rPr>
      </w:pPr>
      <w:bookmarkStart w:id="237" w:name="_Ref179538386"/>
      <w:bookmarkEnd w:id="236"/>
      <w:r>
        <w:rPr>
          <w:rFonts w:cs="David" w:hint="cs"/>
          <w:sz w:val="24"/>
          <w:szCs w:val="24"/>
          <w:rtl/>
        </w:rPr>
        <w:t xml:space="preserve">העתק קבלה עבור </w:t>
      </w:r>
      <w:r w:rsidR="001E4011" w:rsidRPr="00591AC7">
        <w:rPr>
          <w:rFonts w:cs="David"/>
          <w:sz w:val="24"/>
          <w:szCs w:val="24"/>
          <w:rtl/>
        </w:rPr>
        <w:t>רכישת מסמכי המכרז</w:t>
      </w:r>
      <w:bookmarkEnd w:id="231"/>
      <w:r w:rsidR="001E4011" w:rsidRPr="00591AC7">
        <w:rPr>
          <w:rFonts w:cs="David"/>
          <w:sz w:val="24"/>
          <w:szCs w:val="24"/>
          <w:rtl/>
        </w:rPr>
        <w:t>.</w:t>
      </w:r>
      <w:bookmarkEnd w:id="237"/>
    </w:p>
    <w:p w:rsidR="00F67493" w:rsidRPr="00591AC7" w:rsidRDefault="00F67493" w:rsidP="00F67493">
      <w:pPr>
        <w:pStyle w:val="afd"/>
        <w:ind w:left="2248"/>
        <w:rPr>
          <w:rFonts w:cs="David"/>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tl/>
        </w:rPr>
      </w:pPr>
      <w:bookmarkStart w:id="238" w:name="_Toc298410839"/>
      <w:bookmarkStart w:id="239" w:name="_Toc298410930"/>
      <w:bookmarkStart w:id="240" w:name="_Toc298446099"/>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238"/>
      <w:bookmarkEnd w:id="239"/>
      <w:bookmarkEnd w:id="240"/>
    </w:p>
    <w:p w:rsidR="00FB355F" w:rsidRDefault="00FB355F" w:rsidP="00FB355F">
      <w:pPr>
        <w:pStyle w:val="afd"/>
        <w:numPr>
          <w:ilvl w:val="2"/>
          <w:numId w:val="1"/>
        </w:numPr>
        <w:tabs>
          <w:tab w:val="clear" w:pos="0"/>
          <w:tab w:val="num" w:pos="2248"/>
        </w:tabs>
        <w:ind w:left="2248" w:hanging="935"/>
        <w:rPr>
          <w:rFonts w:cs="David"/>
          <w:sz w:val="24"/>
          <w:szCs w:val="24"/>
        </w:rPr>
      </w:pPr>
      <w:bookmarkStart w:id="241" w:name="_Toc178406941"/>
      <w:bookmarkStart w:id="242" w:name="_Ref184976686"/>
      <w:bookmarkStart w:id="243" w:name="_Toc208123182"/>
      <w:bookmarkStart w:id="244" w:name="_Toc218923255"/>
      <w:bookmarkStart w:id="245" w:name="_Toc250363917"/>
      <w:bookmarkStart w:id="246" w:name="_Toc300490934"/>
      <w:bookmarkStart w:id="247" w:name="_Toc298410841"/>
      <w:bookmarkStart w:id="248" w:name="_Toc298410932"/>
      <w:bookmarkStart w:id="249" w:name="_Toc298446101"/>
      <w:r>
        <w:rPr>
          <w:rFonts w:cs="David" w:hint="cs"/>
          <w:sz w:val="24"/>
          <w:szCs w:val="24"/>
          <w:rtl/>
        </w:rPr>
        <w:t>למציע ולעובדים המוצעים מטעמו במסגרת המכרז, ניסיון בלפחות 2 פרויקטים בתחום בו המזמין מעוניין ביעוץ בהתאם לסעיף 5.1 לעיל.</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למציע ולעובדים המוצעים מטעמו במסגרת המכרז</w:t>
      </w:r>
      <w:r w:rsidDel="00F41904">
        <w:rPr>
          <w:rFonts w:cs="David" w:hint="cs"/>
          <w:sz w:val="24"/>
          <w:szCs w:val="24"/>
          <w:rtl/>
        </w:rPr>
        <w:t xml:space="preserve"> </w:t>
      </w:r>
      <w:r>
        <w:rPr>
          <w:rFonts w:cs="David" w:hint="cs"/>
          <w:sz w:val="24"/>
          <w:szCs w:val="24"/>
          <w:rtl/>
        </w:rPr>
        <w:t>ניסיון מוכח של לפחות 2,000 שעות ייעוץ בתחום אבטחת המידע  במהלך השנתיים האחרונות מיום הגשת ההצעה.</w:t>
      </w:r>
    </w:p>
    <w:p w:rsidR="00FB355F" w:rsidRDefault="00FB355F"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למציע ולעובדים המוצעים מטעמו במסגרת המכרז</w:t>
      </w:r>
      <w:r w:rsidDel="00F41904">
        <w:rPr>
          <w:rFonts w:cs="David" w:hint="cs"/>
          <w:sz w:val="24"/>
          <w:szCs w:val="24"/>
          <w:rtl/>
        </w:rPr>
        <w:t xml:space="preserve"> </w:t>
      </w:r>
      <w:r>
        <w:rPr>
          <w:rFonts w:cs="David" w:hint="cs"/>
          <w:sz w:val="24"/>
          <w:szCs w:val="24"/>
          <w:rtl/>
        </w:rPr>
        <w:t xml:space="preserve">ניסיון מוכח בייעוץ טכנולוגי </w:t>
      </w:r>
      <w:r>
        <w:rPr>
          <w:rFonts w:cs="David"/>
          <w:sz w:val="24"/>
          <w:szCs w:val="24"/>
          <w:rtl/>
        </w:rPr>
        <w:t>–</w:t>
      </w:r>
      <w:r>
        <w:rPr>
          <w:rFonts w:cs="David"/>
          <w:sz w:val="24"/>
          <w:szCs w:val="24"/>
        </w:rPr>
        <w:t>Hands on</w:t>
      </w:r>
      <w:r>
        <w:rPr>
          <w:rFonts w:cs="David" w:hint="cs"/>
          <w:sz w:val="24"/>
          <w:szCs w:val="24"/>
          <w:rtl/>
        </w:rPr>
        <w:t xml:space="preserve"> בתחום הסייבר ואבטחת המידע.</w:t>
      </w:r>
    </w:p>
    <w:p w:rsidR="00FB355F" w:rsidRPr="0048501F" w:rsidRDefault="00FB355F" w:rsidP="00FB355F">
      <w:pPr>
        <w:pStyle w:val="afd"/>
        <w:numPr>
          <w:ilvl w:val="2"/>
          <w:numId w:val="1"/>
        </w:numPr>
        <w:tabs>
          <w:tab w:val="clear" w:pos="0"/>
          <w:tab w:val="num" w:pos="2248"/>
        </w:tabs>
        <w:ind w:left="2248" w:hanging="935"/>
        <w:rPr>
          <w:rFonts w:cs="David"/>
          <w:sz w:val="24"/>
          <w:szCs w:val="24"/>
        </w:rPr>
      </w:pPr>
      <w:r w:rsidRPr="0048501F">
        <w:rPr>
          <w:rFonts w:cs="David" w:hint="eastAsia"/>
          <w:sz w:val="24"/>
          <w:szCs w:val="24"/>
          <w:rtl/>
        </w:rPr>
        <w:t>למציע</w:t>
      </w:r>
      <w:r w:rsidRPr="0048501F">
        <w:rPr>
          <w:rFonts w:cs="David"/>
          <w:sz w:val="24"/>
          <w:szCs w:val="24"/>
          <w:rtl/>
        </w:rPr>
        <w:t xml:space="preserve"> </w:t>
      </w:r>
      <w:r w:rsidRPr="0048501F">
        <w:rPr>
          <w:rFonts w:cs="David" w:hint="eastAsia"/>
          <w:sz w:val="24"/>
          <w:szCs w:val="24"/>
          <w:rtl/>
        </w:rPr>
        <w:t>ולעובדים</w:t>
      </w:r>
      <w:r w:rsidRPr="0048501F">
        <w:rPr>
          <w:rFonts w:cs="David"/>
          <w:sz w:val="24"/>
          <w:szCs w:val="24"/>
          <w:rtl/>
        </w:rPr>
        <w:t xml:space="preserve"> </w:t>
      </w:r>
      <w:r w:rsidRPr="0048501F">
        <w:rPr>
          <w:rFonts w:cs="David" w:hint="eastAsia"/>
          <w:sz w:val="24"/>
          <w:szCs w:val="24"/>
          <w:rtl/>
        </w:rPr>
        <w:t>המוצעים</w:t>
      </w:r>
      <w:r w:rsidRPr="0048501F">
        <w:rPr>
          <w:rFonts w:cs="David"/>
          <w:sz w:val="24"/>
          <w:szCs w:val="24"/>
          <w:rtl/>
        </w:rPr>
        <w:t xml:space="preserve"> </w:t>
      </w:r>
      <w:r w:rsidRPr="0048501F">
        <w:rPr>
          <w:rFonts w:cs="David" w:hint="eastAsia"/>
          <w:sz w:val="24"/>
          <w:szCs w:val="24"/>
          <w:rtl/>
        </w:rPr>
        <w:t>מטעמו</w:t>
      </w:r>
      <w:r w:rsidRPr="0048501F">
        <w:rPr>
          <w:rFonts w:cs="David"/>
          <w:sz w:val="24"/>
          <w:szCs w:val="24"/>
          <w:rtl/>
        </w:rPr>
        <w:t xml:space="preserve"> </w:t>
      </w:r>
      <w:r w:rsidRPr="0048501F">
        <w:rPr>
          <w:rFonts w:cs="David" w:hint="eastAsia"/>
          <w:sz w:val="24"/>
          <w:szCs w:val="24"/>
          <w:rtl/>
        </w:rPr>
        <w:t>במסגרת</w:t>
      </w:r>
      <w:r w:rsidRPr="0048501F">
        <w:rPr>
          <w:rFonts w:cs="David"/>
          <w:sz w:val="24"/>
          <w:szCs w:val="24"/>
          <w:rtl/>
        </w:rPr>
        <w:t xml:space="preserve"> </w:t>
      </w:r>
      <w:r w:rsidRPr="0048501F">
        <w:rPr>
          <w:rFonts w:cs="David" w:hint="eastAsia"/>
          <w:sz w:val="24"/>
          <w:szCs w:val="24"/>
          <w:rtl/>
        </w:rPr>
        <w:t>המכרז</w:t>
      </w:r>
      <w:r w:rsidRPr="0048501F" w:rsidDel="00F41904">
        <w:rPr>
          <w:rFonts w:cs="David"/>
          <w:sz w:val="24"/>
          <w:szCs w:val="24"/>
          <w:rtl/>
        </w:rPr>
        <w:t xml:space="preserve"> </w:t>
      </w:r>
      <w:r w:rsidRPr="0048501F">
        <w:rPr>
          <w:rFonts w:cs="David" w:hint="eastAsia"/>
          <w:sz w:val="24"/>
          <w:szCs w:val="24"/>
          <w:rtl/>
        </w:rPr>
        <w:t>ניסיון</w:t>
      </w:r>
      <w:r w:rsidRPr="0048501F">
        <w:rPr>
          <w:rFonts w:cs="David"/>
          <w:sz w:val="24"/>
          <w:szCs w:val="24"/>
          <w:rtl/>
        </w:rPr>
        <w:t xml:space="preserve"> מוכח בייעוץ </w:t>
      </w:r>
      <w:r w:rsidRPr="0048501F">
        <w:rPr>
          <w:rFonts w:cs="David" w:hint="eastAsia"/>
          <w:sz w:val="24"/>
          <w:szCs w:val="24"/>
          <w:rtl/>
        </w:rPr>
        <w:t>לליווי</w:t>
      </w:r>
      <w:r w:rsidRPr="0048501F">
        <w:rPr>
          <w:rFonts w:cs="David"/>
          <w:sz w:val="24"/>
          <w:szCs w:val="24"/>
          <w:rtl/>
        </w:rPr>
        <w:t xml:space="preserve"> הסמכה </w:t>
      </w:r>
      <w:r w:rsidRPr="0048501F">
        <w:rPr>
          <w:rFonts w:cs="David" w:hint="eastAsia"/>
          <w:sz w:val="24"/>
          <w:szCs w:val="24"/>
          <w:rtl/>
        </w:rPr>
        <w:t>בפועל</w:t>
      </w:r>
      <w:r w:rsidRPr="0048501F">
        <w:rPr>
          <w:rFonts w:cs="David"/>
          <w:sz w:val="24"/>
          <w:szCs w:val="24"/>
          <w:rtl/>
        </w:rPr>
        <w:t xml:space="preserve"> לתקן אבטחת מידע 27001 </w:t>
      </w:r>
      <w:r w:rsidRPr="0048501F">
        <w:rPr>
          <w:rFonts w:cs="David" w:hint="cs"/>
          <w:sz w:val="24"/>
          <w:szCs w:val="24"/>
          <w:rtl/>
        </w:rPr>
        <w:t>ב</w:t>
      </w:r>
      <w:r w:rsidRPr="0048501F">
        <w:rPr>
          <w:rFonts w:cs="David" w:hint="eastAsia"/>
          <w:sz w:val="24"/>
          <w:szCs w:val="24"/>
          <w:rtl/>
        </w:rPr>
        <w:t>לפחות</w:t>
      </w:r>
      <w:r w:rsidRPr="0048501F">
        <w:rPr>
          <w:rFonts w:cs="David"/>
          <w:sz w:val="24"/>
          <w:szCs w:val="24"/>
          <w:rtl/>
        </w:rPr>
        <w:t xml:space="preserve"> </w:t>
      </w:r>
      <w:r w:rsidRPr="0048501F">
        <w:rPr>
          <w:rFonts w:cs="David" w:hint="cs"/>
          <w:sz w:val="24"/>
          <w:szCs w:val="24"/>
          <w:rtl/>
        </w:rPr>
        <w:t>3</w:t>
      </w:r>
      <w:r w:rsidRPr="0048501F">
        <w:rPr>
          <w:rFonts w:cs="David"/>
          <w:sz w:val="24"/>
          <w:szCs w:val="24"/>
          <w:rtl/>
        </w:rPr>
        <w:t xml:space="preserve"> </w:t>
      </w:r>
      <w:r w:rsidRPr="0048501F">
        <w:rPr>
          <w:rFonts w:cs="David" w:hint="eastAsia"/>
          <w:sz w:val="24"/>
          <w:szCs w:val="24"/>
          <w:rtl/>
        </w:rPr>
        <w:t>ארגונים</w:t>
      </w:r>
      <w:r w:rsidRPr="0048501F">
        <w:rPr>
          <w:rFonts w:cs="David"/>
          <w:sz w:val="24"/>
          <w:szCs w:val="24"/>
          <w:rtl/>
        </w:rPr>
        <w:t xml:space="preserve"> </w:t>
      </w:r>
      <w:r w:rsidRPr="0048501F">
        <w:rPr>
          <w:rFonts w:cs="David" w:hint="eastAsia"/>
          <w:sz w:val="24"/>
          <w:szCs w:val="24"/>
          <w:rtl/>
        </w:rPr>
        <w:t>בשנת</w:t>
      </w:r>
      <w:r w:rsidRPr="0048501F">
        <w:rPr>
          <w:rFonts w:cs="David" w:hint="cs"/>
          <w:sz w:val="24"/>
          <w:szCs w:val="24"/>
          <w:rtl/>
        </w:rPr>
        <w:t>י</w:t>
      </w:r>
      <w:r w:rsidRPr="0048501F">
        <w:rPr>
          <w:rFonts w:cs="David" w:hint="eastAsia"/>
          <w:sz w:val="24"/>
          <w:szCs w:val="24"/>
          <w:rtl/>
        </w:rPr>
        <w:t>ים</w:t>
      </w:r>
      <w:r w:rsidRPr="0048501F">
        <w:rPr>
          <w:rFonts w:cs="David"/>
          <w:sz w:val="24"/>
          <w:szCs w:val="24"/>
          <w:rtl/>
        </w:rPr>
        <w:t xml:space="preserve"> </w:t>
      </w:r>
      <w:r w:rsidRPr="0048501F">
        <w:rPr>
          <w:rFonts w:cs="David" w:hint="eastAsia"/>
          <w:sz w:val="24"/>
          <w:szCs w:val="24"/>
          <w:rtl/>
        </w:rPr>
        <w:t>האחרונות</w:t>
      </w:r>
      <w:r w:rsidRPr="0048501F">
        <w:rPr>
          <w:rFonts w:cs="David"/>
          <w:sz w:val="24"/>
          <w:szCs w:val="24"/>
          <w:rtl/>
        </w:rPr>
        <w:t>.</w:t>
      </w:r>
    </w:p>
    <w:p w:rsidR="00FB355F" w:rsidRDefault="00FB355F" w:rsidP="00FB355F">
      <w:pPr>
        <w:pStyle w:val="afd"/>
        <w:numPr>
          <w:ilvl w:val="2"/>
          <w:numId w:val="1"/>
        </w:numPr>
        <w:tabs>
          <w:tab w:val="clear" w:pos="0"/>
          <w:tab w:val="num" w:pos="2248"/>
        </w:tabs>
        <w:ind w:left="2248" w:hanging="935"/>
        <w:rPr>
          <w:rFonts w:cs="David"/>
          <w:sz w:val="24"/>
          <w:szCs w:val="24"/>
        </w:rPr>
      </w:pPr>
      <w:r w:rsidRPr="0048501F">
        <w:rPr>
          <w:rFonts w:cs="David"/>
          <w:sz w:val="24"/>
          <w:szCs w:val="24"/>
          <w:rtl/>
        </w:rPr>
        <w:t xml:space="preserve"> </w:t>
      </w:r>
      <w:r w:rsidRPr="0048501F">
        <w:rPr>
          <w:rFonts w:cs="David" w:hint="eastAsia"/>
          <w:sz w:val="24"/>
          <w:szCs w:val="24"/>
          <w:rtl/>
        </w:rPr>
        <w:t>למציע</w:t>
      </w:r>
      <w:r w:rsidRPr="0048501F">
        <w:rPr>
          <w:rFonts w:cs="David"/>
          <w:sz w:val="24"/>
          <w:szCs w:val="24"/>
          <w:rtl/>
        </w:rPr>
        <w:t xml:space="preserve"> </w:t>
      </w:r>
      <w:r w:rsidRPr="0048501F">
        <w:rPr>
          <w:rFonts w:cs="David" w:hint="eastAsia"/>
          <w:sz w:val="24"/>
          <w:szCs w:val="24"/>
          <w:rtl/>
        </w:rPr>
        <w:t>ולעובדים</w:t>
      </w:r>
      <w:r w:rsidRPr="0048501F">
        <w:rPr>
          <w:rFonts w:cs="David"/>
          <w:sz w:val="24"/>
          <w:szCs w:val="24"/>
          <w:rtl/>
        </w:rPr>
        <w:t xml:space="preserve"> </w:t>
      </w:r>
      <w:r w:rsidRPr="0048501F">
        <w:rPr>
          <w:rFonts w:cs="David" w:hint="eastAsia"/>
          <w:sz w:val="24"/>
          <w:szCs w:val="24"/>
          <w:rtl/>
        </w:rPr>
        <w:t>המוצעים</w:t>
      </w:r>
      <w:r w:rsidRPr="0048501F">
        <w:rPr>
          <w:rFonts w:cs="David"/>
          <w:sz w:val="24"/>
          <w:szCs w:val="24"/>
          <w:rtl/>
        </w:rPr>
        <w:t xml:space="preserve"> </w:t>
      </w:r>
      <w:r w:rsidRPr="0048501F">
        <w:rPr>
          <w:rFonts w:cs="David" w:hint="eastAsia"/>
          <w:sz w:val="24"/>
          <w:szCs w:val="24"/>
          <w:rtl/>
        </w:rPr>
        <w:t>מטעמו</w:t>
      </w:r>
      <w:r w:rsidRPr="0048501F">
        <w:rPr>
          <w:rFonts w:cs="David"/>
          <w:sz w:val="24"/>
          <w:szCs w:val="24"/>
          <w:rtl/>
        </w:rPr>
        <w:t xml:space="preserve"> </w:t>
      </w:r>
      <w:r w:rsidRPr="0048501F">
        <w:rPr>
          <w:rFonts w:cs="David" w:hint="eastAsia"/>
          <w:sz w:val="24"/>
          <w:szCs w:val="24"/>
          <w:rtl/>
        </w:rPr>
        <w:t>במסגרת</w:t>
      </w:r>
      <w:r w:rsidRPr="0048501F">
        <w:rPr>
          <w:rFonts w:cs="David"/>
          <w:sz w:val="24"/>
          <w:szCs w:val="24"/>
          <w:rtl/>
        </w:rPr>
        <w:t xml:space="preserve"> </w:t>
      </w:r>
      <w:r w:rsidRPr="0048501F">
        <w:rPr>
          <w:rFonts w:cs="David" w:hint="eastAsia"/>
          <w:sz w:val="24"/>
          <w:szCs w:val="24"/>
          <w:rtl/>
        </w:rPr>
        <w:t>המכרז</w:t>
      </w:r>
      <w:r w:rsidRPr="0048501F" w:rsidDel="00F41904">
        <w:rPr>
          <w:rFonts w:cs="David"/>
          <w:sz w:val="24"/>
          <w:szCs w:val="24"/>
          <w:rtl/>
        </w:rPr>
        <w:t xml:space="preserve"> </w:t>
      </w:r>
      <w:r w:rsidRPr="0048501F">
        <w:rPr>
          <w:rFonts w:cs="David" w:hint="eastAsia"/>
          <w:sz w:val="24"/>
          <w:szCs w:val="24"/>
          <w:rtl/>
        </w:rPr>
        <w:t>ניסיון</w:t>
      </w:r>
      <w:r w:rsidRPr="0048501F">
        <w:rPr>
          <w:rFonts w:cs="David"/>
          <w:sz w:val="24"/>
          <w:szCs w:val="24"/>
          <w:rtl/>
        </w:rPr>
        <w:t xml:space="preserve"> </w:t>
      </w:r>
      <w:r w:rsidRPr="0048501F">
        <w:rPr>
          <w:rFonts w:cs="David" w:hint="eastAsia"/>
          <w:sz w:val="24"/>
          <w:szCs w:val="24"/>
          <w:rtl/>
        </w:rPr>
        <w:t>מוכח</w:t>
      </w:r>
      <w:r w:rsidRPr="0048501F">
        <w:rPr>
          <w:rFonts w:cs="David"/>
          <w:sz w:val="24"/>
          <w:szCs w:val="24"/>
          <w:rtl/>
        </w:rPr>
        <w:t xml:space="preserve"> </w:t>
      </w:r>
      <w:r w:rsidRPr="0048501F">
        <w:rPr>
          <w:rFonts w:cs="David" w:hint="eastAsia"/>
          <w:sz w:val="24"/>
          <w:szCs w:val="24"/>
          <w:rtl/>
        </w:rPr>
        <w:t>בייעוץ</w:t>
      </w:r>
      <w:r w:rsidRPr="0048501F">
        <w:rPr>
          <w:rFonts w:cs="David"/>
          <w:sz w:val="24"/>
          <w:szCs w:val="24"/>
          <w:rtl/>
        </w:rPr>
        <w:t xml:space="preserve"> וליווי בפועל בתחום הגנת המרחב הקיברנטי (סייבר) </w:t>
      </w:r>
      <w:r w:rsidRPr="0048501F">
        <w:rPr>
          <w:rFonts w:cs="David" w:hint="eastAsia"/>
          <w:sz w:val="24"/>
          <w:szCs w:val="24"/>
          <w:rtl/>
        </w:rPr>
        <w:t>בהיקף</w:t>
      </w:r>
      <w:r w:rsidRPr="0048501F">
        <w:rPr>
          <w:rFonts w:cs="David"/>
          <w:sz w:val="24"/>
          <w:szCs w:val="24"/>
          <w:rtl/>
        </w:rPr>
        <w:t xml:space="preserve"> </w:t>
      </w:r>
      <w:r w:rsidRPr="0048501F">
        <w:rPr>
          <w:rFonts w:cs="David" w:hint="eastAsia"/>
          <w:sz w:val="24"/>
          <w:szCs w:val="24"/>
          <w:rtl/>
        </w:rPr>
        <w:t>של</w:t>
      </w:r>
      <w:r w:rsidRPr="0048501F">
        <w:rPr>
          <w:rFonts w:cs="David"/>
          <w:sz w:val="24"/>
          <w:szCs w:val="24"/>
          <w:rtl/>
        </w:rPr>
        <w:t xml:space="preserve"> </w:t>
      </w:r>
      <w:r w:rsidRPr="0048501F">
        <w:rPr>
          <w:rFonts w:cs="David" w:hint="eastAsia"/>
          <w:sz w:val="24"/>
          <w:szCs w:val="24"/>
          <w:rtl/>
        </w:rPr>
        <w:t>לפחות</w:t>
      </w:r>
      <w:r w:rsidRPr="0048501F">
        <w:rPr>
          <w:rFonts w:cs="David"/>
          <w:sz w:val="24"/>
          <w:szCs w:val="24"/>
          <w:rtl/>
        </w:rPr>
        <w:t xml:space="preserve"> </w:t>
      </w:r>
      <w:r>
        <w:rPr>
          <w:rFonts w:cs="David" w:hint="cs"/>
          <w:sz w:val="24"/>
          <w:szCs w:val="24"/>
          <w:rtl/>
        </w:rPr>
        <w:t>2,000</w:t>
      </w:r>
      <w:r w:rsidRPr="0048501F">
        <w:rPr>
          <w:rFonts w:cs="David"/>
          <w:sz w:val="24"/>
          <w:szCs w:val="24"/>
          <w:rtl/>
        </w:rPr>
        <w:t xml:space="preserve"> </w:t>
      </w:r>
      <w:r w:rsidRPr="0048501F">
        <w:rPr>
          <w:rFonts w:cs="David" w:hint="eastAsia"/>
          <w:sz w:val="24"/>
          <w:szCs w:val="24"/>
          <w:rtl/>
        </w:rPr>
        <w:t>שעות</w:t>
      </w:r>
      <w:r w:rsidRPr="0048501F">
        <w:rPr>
          <w:rFonts w:cs="David"/>
          <w:sz w:val="24"/>
          <w:szCs w:val="24"/>
          <w:rtl/>
        </w:rPr>
        <w:t xml:space="preserve"> </w:t>
      </w:r>
      <w:r>
        <w:rPr>
          <w:rFonts w:cs="David" w:hint="cs"/>
          <w:sz w:val="24"/>
          <w:szCs w:val="24"/>
          <w:rtl/>
        </w:rPr>
        <w:t>במהלך השנתיים האחרונות מיום הגשת ההצעה.</w:t>
      </w:r>
    </w:p>
    <w:p w:rsidR="00FB355F" w:rsidRDefault="00FB355F" w:rsidP="00FB355F">
      <w:pPr>
        <w:pStyle w:val="afd"/>
        <w:ind w:left="804"/>
        <w:rPr>
          <w:rFonts w:cs="David"/>
          <w:b/>
          <w:bCs/>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241"/>
      <w:bookmarkEnd w:id="242"/>
      <w:bookmarkEnd w:id="243"/>
      <w:bookmarkEnd w:id="244"/>
      <w:bookmarkEnd w:id="245"/>
      <w:bookmarkEnd w:id="246"/>
      <w:r w:rsidRPr="006D7274">
        <w:rPr>
          <w:rFonts w:cs="David"/>
          <w:b/>
          <w:bCs/>
          <w:sz w:val="24"/>
          <w:szCs w:val="24"/>
          <w:rtl/>
        </w:rPr>
        <w:t xml:space="preserve"> </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bookmarkStart w:id="250" w:name="_Ref173487229"/>
      <w:bookmarkStart w:id="251"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252" w:name="_Ref173487267"/>
      <w:bookmarkStart w:id="253" w:name="_Ref173490973"/>
      <w:bookmarkEnd w:id="250"/>
      <w:bookmarkEnd w:id="251"/>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6D7274">
      <w:pPr>
        <w:pStyle w:val="afd"/>
        <w:numPr>
          <w:ilvl w:val="2"/>
          <w:numId w:val="1"/>
        </w:numPr>
        <w:tabs>
          <w:tab w:val="clear" w:pos="0"/>
          <w:tab w:val="num" w:pos="2248"/>
        </w:tabs>
        <w:ind w:left="2248" w:hanging="935"/>
        <w:rPr>
          <w:rFonts w:cs="David"/>
          <w:sz w:val="24"/>
          <w:szCs w:val="24"/>
        </w:rPr>
      </w:pPr>
      <w:bookmarkStart w:id="254"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252"/>
      <w:bookmarkEnd w:id="253"/>
      <w:bookmarkEnd w:id="254"/>
    </w:p>
    <w:p w:rsidR="007E38AA" w:rsidRPr="00F67493" w:rsidRDefault="001E4011" w:rsidP="006D7274">
      <w:pPr>
        <w:pStyle w:val="afd"/>
        <w:numPr>
          <w:ilvl w:val="2"/>
          <w:numId w:val="1"/>
        </w:numPr>
        <w:tabs>
          <w:tab w:val="clear" w:pos="0"/>
          <w:tab w:val="num" w:pos="2248"/>
        </w:tabs>
        <w:ind w:left="2248" w:hanging="935"/>
        <w:rPr>
          <w:rFonts w:cs="David"/>
          <w:sz w:val="24"/>
          <w:szCs w:val="24"/>
        </w:rPr>
      </w:pPr>
      <w:bookmarkStart w:id="255"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256" w:name="_Ref208272023"/>
      <w:bookmarkEnd w:id="255"/>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ייחתמו גם מורשי חתימה מטעם המציע, בצירוף חותמת רשמית של המציע.</w:t>
      </w:r>
      <w:bookmarkEnd w:id="256"/>
      <w:r w:rsidR="001E4011" w:rsidRPr="00F67493">
        <w:rPr>
          <w:rFonts w:cs="David"/>
          <w:sz w:val="24"/>
          <w:szCs w:val="24"/>
          <w:rtl/>
        </w:rPr>
        <w:t xml:space="preserve">  </w:t>
      </w:r>
    </w:p>
    <w:p w:rsidR="002C652B" w:rsidRDefault="002C652B" w:rsidP="006D7274">
      <w:pPr>
        <w:pStyle w:val="afd"/>
        <w:numPr>
          <w:ilvl w:val="2"/>
          <w:numId w:val="1"/>
        </w:numPr>
        <w:tabs>
          <w:tab w:val="clear" w:pos="0"/>
          <w:tab w:val="num" w:pos="2248"/>
        </w:tabs>
        <w:ind w:left="2248" w:hanging="935"/>
        <w:rPr>
          <w:rFonts w:cs="David" w:hint="cs"/>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6B2E02" w:rsidRDefault="006B2E02" w:rsidP="0050508C">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מציע </w:t>
      </w:r>
      <w:r w:rsidR="0050508C">
        <w:rPr>
          <w:rFonts w:cs="David" w:hint="cs"/>
          <w:sz w:val="24"/>
          <w:szCs w:val="24"/>
          <w:rtl/>
        </w:rPr>
        <w:t xml:space="preserve">הניגש למכרז זה אינו </w:t>
      </w:r>
      <w:r>
        <w:rPr>
          <w:rFonts w:cs="David" w:hint="cs"/>
          <w:sz w:val="24"/>
          <w:szCs w:val="24"/>
          <w:rtl/>
        </w:rPr>
        <w:t xml:space="preserve">רשאי </w:t>
      </w:r>
      <w:r w:rsidR="0050508C">
        <w:rPr>
          <w:rFonts w:cs="David" w:hint="cs"/>
          <w:sz w:val="24"/>
          <w:szCs w:val="24"/>
          <w:rtl/>
        </w:rPr>
        <w:t xml:space="preserve">לגשת למכרז מסגרת </w:t>
      </w:r>
      <w:r>
        <w:rPr>
          <w:rFonts w:cs="David" w:hint="cs"/>
          <w:sz w:val="24"/>
          <w:szCs w:val="24"/>
          <w:rtl/>
        </w:rPr>
        <w:t xml:space="preserve"> מספר 27/2016 </w:t>
      </w:r>
      <w:r w:rsidR="0050508C" w:rsidRPr="0050508C">
        <w:rPr>
          <w:rFonts w:cs="David"/>
          <w:sz w:val="24"/>
          <w:szCs w:val="24"/>
          <w:rtl/>
        </w:rPr>
        <w:t>למתן שירותי אינטגרציה בתחום סייבר ואבטחת מידע</w:t>
      </w:r>
      <w:r w:rsidR="0050508C">
        <w:rPr>
          <w:rFonts w:cs="David" w:hint="cs"/>
          <w:sz w:val="24"/>
          <w:szCs w:val="24"/>
          <w:rtl/>
        </w:rPr>
        <w:t xml:space="preserve"> שהתפרסם ע"י</w:t>
      </w:r>
      <w:r w:rsidR="0050508C" w:rsidRPr="0050508C">
        <w:rPr>
          <w:rFonts w:cs="David" w:hint="cs"/>
          <w:sz w:val="24"/>
          <w:szCs w:val="24"/>
          <w:rtl/>
        </w:rPr>
        <w:t xml:space="preserve"> </w:t>
      </w:r>
      <w:r w:rsidR="0050508C">
        <w:rPr>
          <w:rFonts w:cs="David" w:hint="cs"/>
          <w:sz w:val="24"/>
          <w:szCs w:val="24"/>
          <w:rtl/>
        </w:rPr>
        <w:t xml:space="preserve">אגף המחשוב במשרד הבריאות. </w:t>
      </w: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D3549B">
      <w:pPr>
        <w:pStyle w:val="20"/>
        <w:numPr>
          <w:ilvl w:val="0"/>
          <w:numId w:val="1"/>
        </w:numPr>
        <w:tabs>
          <w:tab w:val="left" w:pos="752"/>
        </w:tabs>
        <w:rPr>
          <w:b/>
          <w:bCs w:val="0"/>
          <w:color w:val="auto"/>
          <w:sz w:val="24"/>
        </w:rPr>
      </w:pPr>
      <w:bookmarkStart w:id="257" w:name="_Toc178399886"/>
      <w:bookmarkStart w:id="258" w:name="_Toc178406037"/>
      <w:bookmarkStart w:id="259" w:name="_Toc178406943"/>
      <w:bookmarkStart w:id="260" w:name="_Toc208123184"/>
      <w:bookmarkStart w:id="261" w:name="_Toc218923257"/>
      <w:bookmarkStart w:id="262" w:name="_Toc250363919"/>
      <w:bookmarkStart w:id="263"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7"/>
      <w:bookmarkEnd w:id="258"/>
      <w:bookmarkEnd w:id="259"/>
      <w:bookmarkEnd w:id="260"/>
      <w:bookmarkEnd w:id="261"/>
      <w:bookmarkEnd w:id="262"/>
      <w:bookmarkEnd w:id="263"/>
    </w:p>
    <w:p w:rsidR="001E4011" w:rsidRPr="00591AC7" w:rsidRDefault="001E4011" w:rsidP="00674EF1">
      <w:pPr>
        <w:pStyle w:val="afd"/>
        <w:numPr>
          <w:ilvl w:val="1"/>
          <w:numId w:val="1"/>
        </w:numPr>
        <w:ind w:left="1344" w:hanging="540"/>
        <w:rPr>
          <w:rFonts w:cs="David"/>
          <w:sz w:val="24"/>
          <w:szCs w:val="24"/>
          <w:rtl/>
        </w:rPr>
      </w:pPr>
      <w:bookmarkStart w:id="264"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64"/>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265"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5"/>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6" w:name="_Toc300489968"/>
      <w:bookmarkStart w:id="267" w:name="_Toc300490290"/>
      <w:bookmarkStart w:id="268" w:name="_Toc300490612"/>
      <w:bookmarkStart w:id="269" w:name="_Toc300490936"/>
      <w:bookmarkStart w:id="270" w:name="_Toc300491264"/>
      <w:bookmarkStart w:id="271" w:name="_Toc300492579"/>
      <w:bookmarkStart w:id="272" w:name="_Toc300492903"/>
      <w:bookmarkStart w:id="273" w:name="_Toc178406944"/>
      <w:bookmarkStart w:id="274" w:name="_Toc208123185"/>
      <w:bookmarkStart w:id="275" w:name="_Toc218923258"/>
      <w:bookmarkStart w:id="276" w:name="_Toc250363920"/>
      <w:bookmarkStart w:id="277" w:name="_Toc300490937"/>
      <w:bookmarkEnd w:id="266"/>
      <w:bookmarkEnd w:id="267"/>
      <w:bookmarkEnd w:id="268"/>
      <w:bookmarkEnd w:id="269"/>
      <w:bookmarkEnd w:id="270"/>
      <w:bookmarkEnd w:id="271"/>
      <w:bookmarkEnd w:id="272"/>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73"/>
      <w:bookmarkEnd w:id="274"/>
      <w:bookmarkEnd w:id="275"/>
      <w:bookmarkEnd w:id="276"/>
      <w:bookmarkEnd w:id="277"/>
      <w:r w:rsidRPr="002E0F67">
        <w:rPr>
          <w:rFonts w:cs="David"/>
          <w:b/>
          <w:color w:val="auto"/>
          <w:sz w:val="24"/>
          <w:rtl/>
        </w:rPr>
        <w:t xml:space="preserve"> </w:t>
      </w:r>
    </w:p>
    <w:p w:rsidR="00391633" w:rsidRDefault="00391633" w:rsidP="002323FB">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2323FB">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5FE1" w:rsidRDefault="00391633" w:rsidP="00816A1D">
      <w:pPr>
        <w:pStyle w:val="afd"/>
        <w:numPr>
          <w:ilvl w:val="1"/>
          <w:numId w:val="1"/>
        </w:numPr>
        <w:tabs>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A72B60">
        <w:rPr>
          <w:rFonts w:cs="David" w:hint="cs"/>
          <w:sz w:val="24"/>
          <w:szCs w:val="24"/>
          <w:rtl/>
        </w:rPr>
        <w:t xml:space="preserve"> </w:t>
      </w:r>
      <w:r w:rsidR="00816A1D">
        <w:rPr>
          <w:rFonts w:cs="David" w:hint="cs"/>
          <w:sz w:val="24"/>
          <w:szCs w:val="24"/>
          <w:rtl/>
        </w:rPr>
        <w:t>23</w:t>
      </w:r>
      <w:r w:rsidR="00A72B60">
        <w:rPr>
          <w:rFonts w:cs="David" w:hint="cs"/>
          <w:sz w:val="24"/>
          <w:szCs w:val="24"/>
          <w:rtl/>
        </w:rPr>
        <w:t>.5.2016</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ליתן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278" w:name="_Toc300489970"/>
      <w:bookmarkStart w:id="279" w:name="_Toc300490292"/>
      <w:bookmarkStart w:id="280" w:name="_Toc300490614"/>
      <w:bookmarkStart w:id="281" w:name="_Toc300490938"/>
      <w:bookmarkStart w:id="282" w:name="_Toc300491266"/>
      <w:bookmarkStart w:id="283" w:name="_Toc300492581"/>
      <w:bookmarkStart w:id="284" w:name="_Toc300492905"/>
      <w:bookmarkStart w:id="285" w:name="_Ref128300338"/>
      <w:bookmarkStart w:id="286" w:name="_Toc178406945"/>
      <w:bookmarkStart w:id="287" w:name="_Toc208123186"/>
      <w:bookmarkStart w:id="288" w:name="_Toc218923259"/>
      <w:bookmarkStart w:id="289" w:name="_Toc250363921"/>
      <w:bookmarkStart w:id="290" w:name="_Toc300490939"/>
      <w:bookmarkEnd w:id="278"/>
      <w:bookmarkEnd w:id="279"/>
      <w:bookmarkEnd w:id="280"/>
      <w:bookmarkEnd w:id="281"/>
      <w:bookmarkEnd w:id="282"/>
      <w:bookmarkEnd w:id="283"/>
      <w:bookmarkEnd w:id="284"/>
      <w:r w:rsidRPr="00591AC7">
        <w:rPr>
          <w:rFonts w:cs="David" w:hint="eastAsia"/>
          <w:b/>
          <w:color w:val="auto"/>
          <w:sz w:val="24"/>
          <w:rtl/>
        </w:rPr>
        <w:t>הגשת</w:t>
      </w:r>
      <w:r w:rsidRPr="00591AC7">
        <w:rPr>
          <w:rFonts w:cs="David"/>
          <w:b/>
          <w:color w:val="auto"/>
          <w:sz w:val="24"/>
          <w:rtl/>
        </w:rPr>
        <w:t xml:space="preserve"> ההצעות</w:t>
      </w:r>
      <w:bookmarkEnd w:id="285"/>
      <w:bookmarkEnd w:id="286"/>
      <w:bookmarkEnd w:id="287"/>
      <w:bookmarkEnd w:id="288"/>
      <w:bookmarkEnd w:id="289"/>
      <w:bookmarkEnd w:id="290"/>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r w:rsidRPr="00591AC7">
        <w:rPr>
          <w:rFonts w:cs="David" w:hint="eastAsia"/>
          <w:sz w:val="24"/>
          <w:szCs w:val="24"/>
          <w:rtl/>
        </w:rPr>
        <w:t>התשנ</w:t>
      </w:r>
      <w:r w:rsidRPr="00591AC7">
        <w:rPr>
          <w:rFonts w:cs="David"/>
          <w:sz w:val="24"/>
          <w:szCs w:val="24"/>
          <w:rtl/>
        </w:rPr>
        <w:t>"ג- 1993.</w:t>
      </w:r>
    </w:p>
    <w:p w:rsidR="006E206C" w:rsidRPr="00EA738B" w:rsidRDefault="001E4011" w:rsidP="00D3549B">
      <w:pPr>
        <w:pStyle w:val="afd"/>
        <w:numPr>
          <w:ilvl w:val="1"/>
          <w:numId w:val="1"/>
        </w:numPr>
        <w:ind w:left="1344" w:hanging="540"/>
        <w:rPr>
          <w:rFonts w:cs="David"/>
          <w:sz w:val="24"/>
          <w:szCs w:val="24"/>
        </w:rPr>
      </w:pPr>
      <w:bookmarkStart w:id="291" w:name="_Ref157511100"/>
      <w:r w:rsidRPr="00044A89">
        <w:rPr>
          <w:rFonts w:cs="David"/>
          <w:sz w:val="24"/>
          <w:szCs w:val="24"/>
          <w:rtl/>
        </w:rPr>
        <w:t>הגשת הצעה מטעם המציע מהווה הסכמה מראש לכל תנאי המכרז</w:t>
      </w:r>
      <w:bookmarkEnd w:id="291"/>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6220CC">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006220CC">
        <w:rPr>
          <w:rFonts w:cs="David" w:hint="cs"/>
          <w:sz w:val="24"/>
          <w:szCs w:val="24"/>
          <w:rtl/>
        </w:rPr>
        <w:t>37</w:t>
      </w:r>
      <w:r w:rsidR="007E45E7">
        <w:rPr>
          <w:rFonts w:cs="David" w:hint="cs"/>
          <w:sz w:val="24"/>
          <w:szCs w:val="24"/>
          <w:rtl/>
        </w:rPr>
        <w:t>/2016</w:t>
      </w:r>
      <w:r w:rsidRPr="00C141A7">
        <w:rPr>
          <w:rFonts w:cs="David"/>
          <w:sz w:val="24"/>
          <w:szCs w:val="24"/>
          <w:rtl/>
        </w:rPr>
        <w:t xml:space="preserve"> ל</w:t>
      </w:r>
      <w:r>
        <w:rPr>
          <w:rFonts w:cs="David"/>
          <w:sz w:val="24"/>
          <w:szCs w:val="24"/>
          <w:rtl/>
        </w:rPr>
        <w:t xml:space="preserve">מתן שירותי </w:t>
      </w:r>
      <w:r w:rsidR="006220CC">
        <w:rPr>
          <w:rFonts w:cs="David" w:hint="cs"/>
          <w:sz w:val="24"/>
          <w:szCs w:val="24"/>
          <w:rtl/>
        </w:rPr>
        <w:t>יעוץ בתחום סייבר ואבטחת מידע</w:t>
      </w:r>
      <w:r w:rsidRPr="00C141A7">
        <w:rPr>
          <w:rFonts w:cs="David"/>
          <w:sz w:val="24"/>
          <w:szCs w:val="24"/>
          <w:rtl/>
        </w:rPr>
        <w:t>" בלבד, ללא שם המציע או כל פרט מזהה אחר.</w:t>
      </w:r>
    </w:p>
    <w:p w:rsidR="001E4011" w:rsidRPr="00591AC7" w:rsidRDefault="001E4011" w:rsidP="006220CC">
      <w:pPr>
        <w:pStyle w:val="afd"/>
        <w:numPr>
          <w:ilvl w:val="1"/>
          <w:numId w:val="1"/>
        </w:numPr>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6220CC">
        <w:rPr>
          <w:rFonts w:cs="David" w:hint="cs"/>
          <w:sz w:val="24"/>
          <w:szCs w:val="24"/>
          <w:rtl/>
        </w:rPr>
        <w:t>ד</w:t>
      </w:r>
      <w:r w:rsidR="007E45E7">
        <w:rPr>
          <w:rFonts w:cs="David" w:hint="cs"/>
          <w:sz w:val="24"/>
          <w:szCs w:val="24"/>
          <w:rtl/>
        </w:rPr>
        <w:t xml:space="preserve">' </w:t>
      </w:r>
      <w:r w:rsidR="006220CC">
        <w:rPr>
          <w:rFonts w:cs="David" w:hint="cs"/>
          <w:sz w:val="24"/>
          <w:szCs w:val="24"/>
          <w:rtl/>
        </w:rPr>
        <w:t>22</w:t>
      </w:r>
      <w:r w:rsidR="007E45E7">
        <w:rPr>
          <w:rFonts w:cs="David" w:hint="cs"/>
          <w:sz w:val="24"/>
          <w:szCs w:val="24"/>
          <w:rtl/>
        </w:rPr>
        <w:t>/6/2016</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292" w:name="_Toc300489972"/>
      <w:bookmarkStart w:id="293" w:name="_Toc300490294"/>
      <w:bookmarkStart w:id="294" w:name="_Toc300490616"/>
      <w:bookmarkStart w:id="295" w:name="_Toc300490940"/>
      <w:bookmarkStart w:id="296" w:name="_Toc300491268"/>
      <w:bookmarkStart w:id="297" w:name="_Toc300492583"/>
      <w:bookmarkStart w:id="298" w:name="_Toc300492907"/>
      <w:bookmarkStart w:id="299" w:name="_Toc178406946"/>
      <w:bookmarkStart w:id="300" w:name="_Toc208123187"/>
      <w:bookmarkStart w:id="301" w:name="_Toc218923260"/>
      <w:bookmarkStart w:id="302" w:name="_Toc250363922"/>
      <w:bookmarkStart w:id="303" w:name="_Toc300490941"/>
      <w:bookmarkEnd w:id="292"/>
      <w:bookmarkEnd w:id="293"/>
      <w:bookmarkEnd w:id="294"/>
      <w:bookmarkEnd w:id="295"/>
      <w:bookmarkEnd w:id="296"/>
      <w:bookmarkEnd w:id="297"/>
      <w:bookmarkEnd w:id="298"/>
      <w:r w:rsidRPr="00591AC7">
        <w:rPr>
          <w:rFonts w:cs="David"/>
          <w:color w:val="auto"/>
          <w:rtl/>
        </w:rPr>
        <w:t>שינויים והסתייגויות</w:t>
      </w:r>
      <w:bookmarkEnd w:id="299"/>
      <w:bookmarkEnd w:id="300"/>
      <w:bookmarkEnd w:id="301"/>
      <w:bookmarkEnd w:id="302"/>
      <w:bookmarkEnd w:id="303"/>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מכח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304"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080A3F">
      <w:pPr>
        <w:pStyle w:val="afb"/>
        <w:keepLines/>
        <w:numPr>
          <w:ilvl w:val="0"/>
          <w:numId w:val="1"/>
        </w:numPr>
        <w:jc w:val="both"/>
        <w:rPr>
          <w:bCs/>
          <w:u w:val="single"/>
        </w:rPr>
      </w:pPr>
      <w:r w:rsidRPr="00080A3F">
        <w:rPr>
          <w:rFonts w:hint="cs"/>
          <w:b/>
          <w:rtl/>
        </w:rPr>
        <w:t xml:space="preserve"> </w:t>
      </w:r>
      <w:r w:rsidR="009B7710" w:rsidRPr="00080A3F">
        <w:rPr>
          <w:rFonts w:hint="cs"/>
          <w:bCs/>
          <w:u w:val="single"/>
          <w:rtl/>
        </w:rPr>
        <w:t>קריטריונים לבדיקת ההצעה</w:t>
      </w:r>
      <w:bookmarkEnd w:id="304"/>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p>
    <w:p w:rsidR="001E4011" w:rsidRPr="00591AC7" w:rsidRDefault="001E4011" w:rsidP="007E45E7">
      <w:pPr>
        <w:pStyle w:val="20"/>
        <w:numPr>
          <w:ilvl w:val="0"/>
          <w:numId w:val="1"/>
        </w:numPr>
        <w:tabs>
          <w:tab w:val="left" w:pos="752"/>
        </w:tabs>
        <w:rPr>
          <w:rFonts w:cs="David"/>
          <w:color w:val="auto"/>
        </w:rPr>
      </w:pPr>
      <w:bookmarkStart w:id="305" w:name="_Toc300489976"/>
      <w:bookmarkStart w:id="306" w:name="_Toc300490298"/>
      <w:bookmarkStart w:id="307" w:name="_Toc300490620"/>
      <w:bookmarkStart w:id="308" w:name="_Toc300490944"/>
      <w:bookmarkStart w:id="309" w:name="_Toc300491272"/>
      <w:bookmarkStart w:id="310" w:name="_Toc300492587"/>
      <w:bookmarkStart w:id="311" w:name="_Toc300492911"/>
      <w:bookmarkStart w:id="312" w:name="_Toc300489977"/>
      <w:bookmarkStart w:id="313" w:name="_Toc300490299"/>
      <w:bookmarkStart w:id="314" w:name="_Toc300490621"/>
      <w:bookmarkStart w:id="315" w:name="_Toc300490945"/>
      <w:bookmarkStart w:id="316" w:name="_Toc300491273"/>
      <w:bookmarkStart w:id="317" w:name="_Toc300492588"/>
      <w:bookmarkStart w:id="318" w:name="_Toc300492912"/>
      <w:bookmarkStart w:id="319" w:name="_Toc298410842"/>
      <w:bookmarkStart w:id="320" w:name="_Toc298410933"/>
      <w:bookmarkStart w:id="321" w:name="_Toc298446102"/>
      <w:bookmarkStart w:id="322" w:name="_Toc300490946"/>
      <w:bookmarkEnd w:id="247"/>
      <w:bookmarkEnd w:id="248"/>
      <w:bookmarkEnd w:id="249"/>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591AC7">
        <w:rPr>
          <w:rFonts w:cs="David" w:hint="eastAsia"/>
          <w:color w:val="auto"/>
          <w:rtl/>
        </w:rPr>
        <w:t>אמות</w:t>
      </w:r>
      <w:r w:rsidRPr="00591AC7">
        <w:rPr>
          <w:rFonts w:cs="David"/>
          <w:color w:val="auto"/>
          <w:rtl/>
        </w:rPr>
        <w:t xml:space="preserve"> המידה האיכותיות</w:t>
      </w:r>
      <w:bookmarkEnd w:id="319"/>
      <w:bookmarkEnd w:id="320"/>
      <w:bookmarkEnd w:id="321"/>
      <w:bookmarkEnd w:id="322"/>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Default="00891715" w:rsidP="000B6A8E">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בשלוש השנים האחרונות (2014-2016)</w:t>
      </w:r>
      <w:r w:rsidRPr="00FE191D">
        <w:rPr>
          <w:rFonts w:cs="David" w:hint="cs"/>
          <w:sz w:val="24"/>
          <w:szCs w:val="24"/>
          <w:rtl/>
        </w:rPr>
        <w:t>*</w:t>
      </w:r>
    </w:p>
    <w:p w:rsidR="004E5977" w:rsidRPr="00FE191D" w:rsidRDefault="004E5977" w:rsidP="000B6A8E">
      <w:pPr>
        <w:pStyle w:val="afd"/>
        <w:ind w:left="1344"/>
        <w:rPr>
          <w:rFonts w:cs="David"/>
          <w:sz w:val="24"/>
          <w:szCs w:val="24"/>
        </w:rPr>
      </w:pPr>
    </w:p>
    <w:tbl>
      <w:tblPr>
        <w:tblStyle w:val="ab"/>
        <w:bidiVisual/>
        <w:tblW w:w="9215" w:type="dxa"/>
        <w:tblInd w:w="630" w:type="dxa"/>
        <w:tblLook w:val="04A0" w:firstRow="1" w:lastRow="0" w:firstColumn="1" w:lastColumn="0" w:noHBand="0" w:noVBand="1"/>
      </w:tblPr>
      <w:tblGrid>
        <w:gridCol w:w="1418"/>
        <w:gridCol w:w="3260"/>
        <w:gridCol w:w="850"/>
        <w:gridCol w:w="3687"/>
      </w:tblGrid>
      <w:tr w:rsidR="00791071" w:rsidRPr="00FE191D" w:rsidTr="00D72498">
        <w:trPr>
          <w:trHeight w:val="576"/>
        </w:trPr>
        <w:tc>
          <w:tcPr>
            <w:tcW w:w="1418" w:type="dxa"/>
            <w:vMerge w:val="restart"/>
            <w:shd w:val="clear" w:color="auto" w:fill="D9D9D9" w:themeFill="background1" w:themeFillShade="D9"/>
            <w:vAlign w:val="center"/>
          </w:tcPr>
          <w:p w:rsidR="00791071" w:rsidRDefault="00791071" w:rsidP="00791071">
            <w:pPr>
              <w:pStyle w:val="afd"/>
              <w:jc w:val="center"/>
              <w:rPr>
                <w:rFonts w:cs="David"/>
                <w:sz w:val="24"/>
                <w:szCs w:val="24"/>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260"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 xml:space="preserve">איכות ושביעות רצון של ניסיון קודם מול </w:t>
            </w:r>
            <w:r>
              <w:rPr>
                <w:rFonts w:cs="David" w:hint="cs"/>
                <w:sz w:val="24"/>
                <w:szCs w:val="24"/>
                <w:rtl/>
              </w:rPr>
              <w:t xml:space="preserve">אגף </w:t>
            </w:r>
            <w:r w:rsidRPr="00FE191D">
              <w:rPr>
                <w:rFonts w:cs="David"/>
                <w:sz w:val="24"/>
                <w:szCs w:val="24"/>
                <w:rtl/>
              </w:rPr>
              <w:t>המחשוב במשרד הבריאות</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12%</w:t>
            </w:r>
          </w:p>
        </w:tc>
        <w:tc>
          <w:tcPr>
            <w:tcW w:w="3687"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 xml:space="preserve">יינתנו 6 </w:t>
            </w:r>
            <w:r w:rsidR="009A5F1A">
              <w:rPr>
                <w:rFonts w:cs="David" w:hint="cs"/>
                <w:sz w:val="24"/>
                <w:szCs w:val="24"/>
                <w:rtl/>
              </w:rPr>
              <w:t xml:space="preserve">נקודות </w:t>
            </w:r>
            <w:r w:rsidRPr="00FE191D">
              <w:rPr>
                <w:rFonts w:cs="David"/>
                <w:sz w:val="24"/>
                <w:szCs w:val="24"/>
                <w:rtl/>
              </w:rPr>
              <w:t>לספק ללא ניסיון קודם</w:t>
            </w:r>
          </w:p>
        </w:tc>
      </w:tr>
      <w:tr w:rsidR="00791071" w:rsidRPr="00FE191D" w:rsidTr="00D72498">
        <w:trPr>
          <w:trHeight w:val="576"/>
        </w:trPr>
        <w:tc>
          <w:tcPr>
            <w:tcW w:w="1418"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26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ניסיון בפרויקטים מול גופים ציבוריים גדולים / משרדי ממשלה</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8%</w:t>
            </w:r>
          </w:p>
        </w:tc>
        <w:tc>
          <w:tcPr>
            <w:tcW w:w="3687" w:type="dxa"/>
            <w:noWrap/>
            <w:vAlign w:val="center"/>
            <w:hideMark/>
          </w:tcPr>
          <w:p w:rsidR="00791071" w:rsidRPr="00FE191D" w:rsidRDefault="00791071" w:rsidP="00791071">
            <w:pPr>
              <w:pStyle w:val="afd"/>
              <w:jc w:val="center"/>
              <w:rPr>
                <w:rFonts w:cs="David"/>
                <w:sz w:val="24"/>
                <w:szCs w:val="24"/>
                <w:rtl/>
              </w:rPr>
            </w:pPr>
          </w:p>
        </w:tc>
      </w:tr>
      <w:tr w:rsidR="00791071" w:rsidRPr="00FE191D" w:rsidTr="00D72498">
        <w:trPr>
          <w:trHeight w:val="576"/>
        </w:trPr>
        <w:tc>
          <w:tcPr>
            <w:tcW w:w="1418"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260"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ניסיון קודם בפרויקטים שהסתיימו (עלו לאוויר ב-2014-2016)</w:t>
            </w:r>
          </w:p>
        </w:tc>
        <w:tc>
          <w:tcPr>
            <w:tcW w:w="850" w:type="dxa"/>
            <w:vAlign w:val="center"/>
            <w:hideMark/>
          </w:tcPr>
          <w:p w:rsidR="00791071" w:rsidRPr="00FE191D" w:rsidRDefault="00816A1D" w:rsidP="00791071">
            <w:pPr>
              <w:pStyle w:val="afd"/>
              <w:jc w:val="center"/>
              <w:rPr>
                <w:rFonts w:cs="David"/>
                <w:sz w:val="24"/>
                <w:szCs w:val="24"/>
                <w:rtl/>
              </w:rPr>
            </w:pPr>
            <w:r>
              <w:rPr>
                <w:rFonts w:cs="David" w:hint="cs"/>
                <w:sz w:val="24"/>
                <w:szCs w:val="24"/>
                <w:rtl/>
              </w:rPr>
              <w:t>6</w:t>
            </w:r>
            <w:r w:rsidR="00791071" w:rsidRPr="00FE191D">
              <w:rPr>
                <w:rFonts w:cs="David"/>
                <w:sz w:val="24"/>
                <w:szCs w:val="24"/>
                <w:rtl/>
              </w:rPr>
              <w:t>0%</w:t>
            </w:r>
          </w:p>
        </w:tc>
        <w:tc>
          <w:tcPr>
            <w:tcW w:w="3687" w:type="dxa"/>
            <w:noWrap/>
            <w:vAlign w:val="center"/>
            <w:hideMark/>
          </w:tcPr>
          <w:p w:rsidR="00791071" w:rsidRPr="00FE191D" w:rsidRDefault="00816A1D" w:rsidP="00791071">
            <w:pPr>
              <w:pStyle w:val="afd"/>
              <w:ind w:left="6"/>
              <w:jc w:val="center"/>
              <w:rPr>
                <w:rFonts w:cs="David"/>
                <w:sz w:val="24"/>
                <w:szCs w:val="24"/>
                <w:rtl/>
              </w:rPr>
            </w:pPr>
            <w:r w:rsidRPr="00816A1D">
              <w:rPr>
                <w:rFonts w:cs="David"/>
                <w:sz w:val="24"/>
                <w:szCs w:val="24"/>
                <w:rtl/>
              </w:rPr>
              <w:t>עד 10 נקודות לפרויקט, 6 פרויקטים יעניקו את הציון המקסימלי. (במקרה של יותר מ 6 פרויקטים יבחרו אלה בעלי הציון הגבוה ביותר)</w:t>
            </w:r>
          </w:p>
        </w:tc>
      </w:tr>
      <w:tr w:rsidR="00167391" w:rsidRPr="00FE191D" w:rsidTr="00593EB3">
        <w:trPr>
          <w:trHeight w:val="576"/>
        </w:trPr>
        <w:tc>
          <w:tcPr>
            <w:tcW w:w="1418" w:type="dxa"/>
            <w:vMerge/>
            <w:shd w:val="clear" w:color="auto" w:fill="D9D9D9" w:themeFill="background1" w:themeFillShade="D9"/>
            <w:vAlign w:val="center"/>
          </w:tcPr>
          <w:p w:rsidR="00167391" w:rsidRPr="00FE191D" w:rsidRDefault="00167391" w:rsidP="00791071">
            <w:pPr>
              <w:pStyle w:val="afd"/>
              <w:jc w:val="center"/>
              <w:rPr>
                <w:rFonts w:cs="David"/>
                <w:sz w:val="24"/>
                <w:szCs w:val="24"/>
                <w:rtl/>
              </w:rPr>
            </w:pPr>
          </w:p>
        </w:tc>
        <w:tc>
          <w:tcPr>
            <w:tcW w:w="3260" w:type="dxa"/>
          </w:tcPr>
          <w:p w:rsidR="00167391" w:rsidRPr="00167391" w:rsidDel="005D4E22" w:rsidRDefault="00167391" w:rsidP="00167391">
            <w:pPr>
              <w:pStyle w:val="afd"/>
              <w:jc w:val="center"/>
              <w:rPr>
                <w:rFonts w:cs="David"/>
                <w:sz w:val="24"/>
                <w:szCs w:val="24"/>
              </w:rPr>
            </w:pPr>
            <w:r w:rsidRPr="00167391">
              <w:rPr>
                <w:rFonts w:cs="David" w:hint="cs"/>
                <w:sz w:val="24"/>
                <w:szCs w:val="24"/>
                <w:rtl/>
              </w:rPr>
              <w:t>ניסיון ה</w:t>
            </w:r>
            <w:r w:rsidRPr="00167391">
              <w:rPr>
                <w:rFonts w:cs="David"/>
                <w:sz w:val="24"/>
                <w:szCs w:val="24"/>
                <w:rtl/>
              </w:rPr>
              <w:t>עובדים המוצעים מטע</w:t>
            </w:r>
            <w:r w:rsidRPr="00167391">
              <w:rPr>
                <w:rFonts w:cs="David" w:hint="cs"/>
                <w:sz w:val="24"/>
                <w:szCs w:val="24"/>
                <w:rtl/>
              </w:rPr>
              <w:t>ם המציע</w:t>
            </w:r>
            <w:r w:rsidRPr="00167391">
              <w:rPr>
                <w:rFonts w:cs="David"/>
                <w:sz w:val="24"/>
                <w:szCs w:val="24"/>
                <w:rtl/>
              </w:rPr>
              <w:t xml:space="preserve"> בייעוץ לליווי הסמכה בפועל לתקן אבטחת מידע 27001 </w:t>
            </w:r>
            <w:r>
              <w:rPr>
                <w:rFonts w:cs="David" w:hint="cs"/>
                <w:sz w:val="24"/>
                <w:szCs w:val="24"/>
                <w:rtl/>
              </w:rPr>
              <w:t>לפי הפרמטרים הבאים:</w:t>
            </w:r>
          </w:p>
          <w:p w:rsidR="00167391" w:rsidRPr="00167391" w:rsidRDefault="00167391" w:rsidP="00167391">
            <w:pPr>
              <w:pStyle w:val="afd"/>
              <w:jc w:val="center"/>
              <w:rPr>
                <w:rFonts w:cs="David"/>
                <w:sz w:val="24"/>
                <w:szCs w:val="24"/>
                <w:rtl/>
              </w:rPr>
            </w:pPr>
            <w:r w:rsidRPr="00167391">
              <w:rPr>
                <w:rFonts w:cs="David" w:hint="cs"/>
                <w:sz w:val="24"/>
                <w:szCs w:val="24"/>
                <w:rtl/>
              </w:rPr>
              <w:t>שנות ניסיון</w:t>
            </w:r>
          </w:p>
          <w:p w:rsidR="00167391" w:rsidRPr="00891715" w:rsidRDefault="00167391" w:rsidP="00167391">
            <w:pPr>
              <w:pStyle w:val="afd"/>
              <w:jc w:val="center"/>
              <w:rPr>
                <w:b/>
                <w:bCs/>
                <w:rtl/>
              </w:rPr>
            </w:pPr>
            <w:r w:rsidRPr="00167391">
              <w:rPr>
                <w:rFonts w:cs="David" w:hint="cs"/>
                <w:sz w:val="24"/>
                <w:szCs w:val="24"/>
                <w:rtl/>
              </w:rPr>
              <w:t>הסמכה רלבנטית</w:t>
            </w:r>
            <w:r w:rsidRPr="006C6CDC" w:rsidDel="005D4E22">
              <w:rPr>
                <w:b/>
                <w:bCs/>
                <w:rtl/>
              </w:rPr>
              <w:t xml:space="preserve"> </w:t>
            </w:r>
          </w:p>
        </w:tc>
        <w:tc>
          <w:tcPr>
            <w:tcW w:w="850" w:type="dxa"/>
          </w:tcPr>
          <w:p w:rsidR="00167391" w:rsidRPr="00167391" w:rsidRDefault="00167391" w:rsidP="0048501F">
            <w:pPr>
              <w:pStyle w:val="afd"/>
              <w:jc w:val="center"/>
              <w:rPr>
                <w:rFonts w:cs="David"/>
                <w:sz w:val="24"/>
                <w:szCs w:val="24"/>
                <w:rtl/>
              </w:rPr>
            </w:pPr>
            <w:r w:rsidRPr="00167391">
              <w:rPr>
                <w:rFonts w:cs="David" w:hint="cs"/>
                <w:sz w:val="24"/>
                <w:szCs w:val="24"/>
                <w:rtl/>
              </w:rPr>
              <w:t>10%</w:t>
            </w:r>
          </w:p>
          <w:p w:rsidR="00167391" w:rsidRPr="00167391" w:rsidRDefault="00167391" w:rsidP="0048501F">
            <w:pPr>
              <w:pStyle w:val="afd"/>
              <w:jc w:val="center"/>
              <w:rPr>
                <w:rFonts w:cs="David"/>
                <w:sz w:val="24"/>
                <w:szCs w:val="24"/>
                <w:rtl/>
              </w:rPr>
            </w:pPr>
          </w:p>
          <w:p w:rsidR="00167391" w:rsidRDefault="00167391" w:rsidP="0048501F">
            <w:pPr>
              <w:pStyle w:val="afd"/>
              <w:jc w:val="center"/>
              <w:rPr>
                <w:rFonts w:cs="David"/>
                <w:sz w:val="24"/>
                <w:szCs w:val="24"/>
                <w:rtl/>
              </w:rPr>
            </w:pPr>
          </w:p>
          <w:p w:rsidR="00167391" w:rsidRPr="00167391" w:rsidRDefault="00167391" w:rsidP="0048501F">
            <w:pPr>
              <w:pStyle w:val="afd"/>
              <w:jc w:val="center"/>
              <w:rPr>
                <w:rFonts w:cs="David"/>
                <w:sz w:val="24"/>
                <w:szCs w:val="24"/>
                <w:rtl/>
              </w:rPr>
            </w:pPr>
          </w:p>
          <w:p w:rsidR="00167391" w:rsidRPr="00167391" w:rsidRDefault="00167391" w:rsidP="0048501F">
            <w:pPr>
              <w:pStyle w:val="afd"/>
              <w:jc w:val="center"/>
              <w:rPr>
                <w:rFonts w:cs="David"/>
                <w:sz w:val="24"/>
                <w:szCs w:val="24"/>
                <w:rtl/>
              </w:rPr>
            </w:pPr>
            <w:r w:rsidRPr="00167391">
              <w:rPr>
                <w:rFonts w:cs="David" w:hint="cs"/>
                <w:sz w:val="24"/>
                <w:szCs w:val="24"/>
                <w:rtl/>
              </w:rPr>
              <w:t>7%</w:t>
            </w:r>
          </w:p>
          <w:p w:rsidR="00167391" w:rsidRPr="00167391" w:rsidDel="00474718" w:rsidRDefault="00167391" w:rsidP="0048501F">
            <w:pPr>
              <w:pStyle w:val="afd"/>
              <w:jc w:val="center"/>
              <w:rPr>
                <w:rFonts w:cs="David"/>
                <w:sz w:val="24"/>
                <w:szCs w:val="24"/>
                <w:rtl/>
              </w:rPr>
            </w:pPr>
            <w:r w:rsidRPr="00167391">
              <w:rPr>
                <w:rFonts w:cs="David" w:hint="cs"/>
                <w:sz w:val="24"/>
                <w:szCs w:val="24"/>
                <w:rtl/>
              </w:rPr>
              <w:t>3%</w:t>
            </w:r>
          </w:p>
        </w:tc>
        <w:tc>
          <w:tcPr>
            <w:tcW w:w="3687" w:type="dxa"/>
            <w:noWrap/>
          </w:tcPr>
          <w:p w:rsidR="00167391" w:rsidRPr="00167391" w:rsidRDefault="00167391" w:rsidP="0048501F">
            <w:pPr>
              <w:pStyle w:val="afd"/>
              <w:rPr>
                <w:rFonts w:cs="David"/>
                <w:sz w:val="24"/>
                <w:szCs w:val="24"/>
                <w:rtl/>
              </w:rPr>
            </w:pPr>
          </w:p>
          <w:p w:rsidR="00167391" w:rsidRPr="00167391" w:rsidRDefault="00167391" w:rsidP="0048501F">
            <w:pPr>
              <w:pStyle w:val="afd"/>
              <w:rPr>
                <w:rFonts w:cs="David"/>
                <w:sz w:val="24"/>
                <w:szCs w:val="24"/>
                <w:rtl/>
              </w:rPr>
            </w:pPr>
          </w:p>
          <w:p w:rsidR="00167391" w:rsidRDefault="00167391" w:rsidP="0048501F">
            <w:pPr>
              <w:pStyle w:val="afd"/>
              <w:rPr>
                <w:rFonts w:cs="David"/>
                <w:sz w:val="24"/>
                <w:szCs w:val="24"/>
                <w:rtl/>
              </w:rPr>
            </w:pPr>
          </w:p>
          <w:p w:rsidR="00167391" w:rsidRPr="00167391" w:rsidRDefault="00167391" w:rsidP="0048501F">
            <w:pPr>
              <w:pStyle w:val="afd"/>
              <w:rPr>
                <w:rFonts w:cs="David"/>
                <w:sz w:val="24"/>
                <w:szCs w:val="24"/>
                <w:rtl/>
              </w:rPr>
            </w:pPr>
          </w:p>
          <w:p w:rsidR="00167391" w:rsidRPr="00167391" w:rsidRDefault="00167391" w:rsidP="0048501F">
            <w:pPr>
              <w:pStyle w:val="afd"/>
              <w:rPr>
                <w:rFonts w:cs="David"/>
                <w:sz w:val="24"/>
                <w:szCs w:val="24"/>
                <w:rtl/>
              </w:rPr>
            </w:pPr>
            <w:r w:rsidRPr="00167391">
              <w:rPr>
                <w:rFonts w:cs="David" w:hint="cs"/>
                <w:sz w:val="24"/>
                <w:szCs w:val="24"/>
                <w:rtl/>
              </w:rPr>
              <w:t>5 שנות ניסיון יזכו במלוא הניקוד</w:t>
            </w:r>
          </w:p>
          <w:p w:rsidR="00167391" w:rsidRPr="00167391" w:rsidRDefault="00167391" w:rsidP="0048501F">
            <w:pPr>
              <w:pStyle w:val="afd"/>
              <w:rPr>
                <w:rFonts w:cs="David"/>
                <w:sz w:val="24"/>
                <w:szCs w:val="24"/>
                <w:rtl/>
              </w:rPr>
            </w:pPr>
          </w:p>
        </w:tc>
      </w:tr>
      <w:tr w:rsidR="00167391" w:rsidRPr="00FE191D" w:rsidTr="00CB6929">
        <w:trPr>
          <w:trHeight w:val="576"/>
        </w:trPr>
        <w:tc>
          <w:tcPr>
            <w:tcW w:w="1418" w:type="dxa"/>
            <w:vMerge/>
            <w:shd w:val="clear" w:color="auto" w:fill="D9D9D9" w:themeFill="background1" w:themeFillShade="D9"/>
            <w:vAlign w:val="center"/>
          </w:tcPr>
          <w:p w:rsidR="00167391" w:rsidRPr="00FE191D" w:rsidRDefault="00167391" w:rsidP="00791071">
            <w:pPr>
              <w:pStyle w:val="afd"/>
              <w:jc w:val="center"/>
              <w:rPr>
                <w:rFonts w:cs="David"/>
                <w:sz w:val="24"/>
                <w:szCs w:val="24"/>
                <w:rtl/>
              </w:rPr>
            </w:pPr>
          </w:p>
        </w:tc>
        <w:tc>
          <w:tcPr>
            <w:tcW w:w="3260" w:type="dxa"/>
          </w:tcPr>
          <w:p w:rsidR="00167391" w:rsidRPr="00167391" w:rsidDel="005D4E22" w:rsidRDefault="00167391" w:rsidP="00167391">
            <w:pPr>
              <w:pStyle w:val="afd"/>
              <w:jc w:val="center"/>
              <w:rPr>
                <w:rFonts w:cs="David"/>
                <w:sz w:val="24"/>
                <w:szCs w:val="24"/>
              </w:rPr>
            </w:pPr>
            <w:r w:rsidRPr="00167391">
              <w:rPr>
                <w:rFonts w:cs="David" w:hint="cs"/>
                <w:sz w:val="24"/>
                <w:szCs w:val="24"/>
                <w:rtl/>
              </w:rPr>
              <w:t xml:space="preserve">ניסיון העובדים </w:t>
            </w:r>
            <w:r w:rsidRPr="00167391">
              <w:rPr>
                <w:rFonts w:cs="David"/>
                <w:sz w:val="24"/>
                <w:szCs w:val="24"/>
                <w:rtl/>
              </w:rPr>
              <w:t>המוצעים מטע</w:t>
            </w:r>
            <w:r w:rsidRPr="00167391">
              <w:rPr>
                <w:rFonts w:cs="David" w:hint="cs"/>
                <w:sz w:val="24"/>
                <w:szCs w:val="24"/>
                <w:rtl/>
              </w:rPr>
              <w:t>ם המציע</w:t>
            </w:r>
            <w:r w:rsidRPr="00167391">
              <w:rPr>
                <w:rFonts w:cs="David"/>
                <w:sz w:val="24"/>
                <w:szCs w:val="24"/>
                <w:rtl/>
              </w:rPr>
              <w:t xml:space="preserve"> </w:t>
            </w:r>
            <w:r w:rsidRPr="00167391">
              <w:rPr>
                <w:rFonts w:cs="David" w:hint="eastAsia"/>
                <w:sz w:val="24"/>
                <w:szCs w:val="24"/>
                <w:rtl/>
              </w:rPr>
              <w:t>בייעוץ</w:t>
            </w:r>
            <w:r w:rsidRPr="00167391">
              <w:rPr>
                <w:rFonts w:cs="David"/>
                <w:sz w:val="24"/>
                <w:szCs w:val="24"/>
                <w:rtl/>
              </w:rPr>
              <w:t xml:space="preserve"> וליווי בפועל בתחום הגנת המרחב הקיברנטי (סייבר) </w:t>
            </w:r>
            <w:r>
              <w:rPr>
                <w:rFonts w:cs="David" w:hint="cs"/>
                <w:sz w:val="24"/>
                <w:szCs w:val="24"/>
                <w:rtl/>
              </w:rPr>
              <w:t>לפי הפרמטרים הבאים:</w:t>
            </w:r>
          </w:p>
          <w:p w:rsidR="00167391" w:rsidRPr="00167391" w:rsidRDefault="00167391" w:rsidP="00167391">
            <w:pPr>
              <w:pStyle w:val="afd"/>
              <w:jc w:val="center"/>
              <w:rPr>
                <w:rFonts w:cs="David"/>
                <w:sz w:val="24"/>
                <w:szCs w:val="24"/>
                <w:rtl/>
              </w:rPr>
            </w:pPr>
            <w:r w:rsidRPr="00167391">
              <w:rPr>
                <w:rFonts w:cs="David" w:hint="cs"/>
                <w:sz w:val="24"/>
                <w:szCs w:val="24"/>
                <w:rtl/>
              </w:rPr>
              <w:t>שנות ניסיון</w:t>
            </w:r>
          </w:p>
          <w:p w:rsidR="00167391" w:rsidRPr="00167391" w:rsidRDefault="00167391" w:rsidP="00167391">
            <w:pPr>
              <w:pStyle w:val="afd"/>
              <w:jc w:val="center"/>
              <w:rPr>
                <w:rFonts w:cs="David"/>
                <w:sz w:val="24"/>
                <w:szCs w:val="24"/>
                <w:rtl/>
              </w:rPr>
            </w:pPr>
            <w:r w:rsidRPr="00167391">
              <w:rPr>
                <w:rFonts w:cs="David" w:hint="cs"/>
                <w:sz w:val="24"/>
                <w:szCs w:val="24"/>
                <w:rtl/>
              </w:rPr>
              <w:t>הסמכה רלבנטית</w:t>
            </w:r>
          </w:p>
        </w:tc>
        <w:tc>
          <w:tcPr>
            <w:tcW w:w="850" w:type="dxa"/>
          </w:tcPr>
          <w:p w:rsidR="00167391" w:rsidRPr="00167391" w:rsidRDefault="00167391" w:rsidP="00167391">
            <w:pPr>
              <w:pStyle w:val="afd"/>
              <w:jc w:val="center"/>
              <w:rPr>
                <w:rFonts w:cs="David"/>
                <w:sz w:val="24"/>
                <w:szCs w:val="24"/>
                <w:rtl/>
              </w:rPr>
            </w:pPr>
            <w:r w:rsidRPr="00167391">
              <w:rPr>
                <w:rFonts w:cs="David" w:hint="cs"/>
                <w:sz w:val="24"/>
                <w:szCs w:val="24"/>
                <w:rtl/>
              </w:rPr>
              <w:t>10%</w:t>
            </w:r>
          </w:p>
          <w:p w:rsidR="00167391" w:rsidRDefault="00167391" w:rsidP="00167391">
            <w:pPr>
              <w:pStyle w:val="afd"/>
              <w:jc w:val="center"/>
              <w:rPr>
                <w:rFonts w:cs="David"/>
                <w:sz w:val="24"/>
                <w:szCs w:val="24"/>
                <w:rtl/>
              </w:rPr>
            </w:pPr>
          </w:p>
          <w:p w:rsidR="00167391" w:rsidRPr="00167391" w:rsidRDefault="00167391" w:rsidP="00167391">
            <w:pPr>
              <w:pStyle w:val="afd"/>
              <w:jc w:val="center"/>
              <w:rPr>
                <w:rFonts w:cs="David"/>
                <w:sz w:val="24"/>
                <w:szCs w:val="24"/>
                <w:rtl/>
              </w:rPr>
            </w:pPr>
          </w:p>
          <w:p w:rsidR="00167391" w:rsidRPr="00167391" w:rsidRDefault="00167391" w:rsidP="00167391">
            <w:pPr>
              <w:pStyle w:val="afd"/>
              <w:jc w:val="center"/>
              <w:rPr>
                <w:rFonts w:cs="David"/>
                <w:sz w:val="24"/>
                <w:szCs w:val="24"/>
                <w:rtl/>
              </w:rPr>
            </w:pPr>
          </w:p>
          <w:p w:rsidR="00167391" w:rsidRPr="00167391" w:rsidRDefault="00167391" w:rsidP="00167391">
            <w:pPr>
              <w:pStyle w:val="afd"/>
              <w:jc w:val="center"/>
              <w:rPr>
                <w:rFonts w:cs="David"/>
                <w:sz w:val="24"/>
                <w:szCs w:val="24"/>
                <w:rtl/>
              </w:rPr>
            </w:pPr>
            <w:r w:rsidRPr="00167391">
              <w:rPr>
                <w:rFonts w:cs="David" w:hint="cs"/>
                <w:sz w:val="24"/>
                <w:szCs w:val="24"/>
                <w:rtl/>
              </w:rPr>
              <w:t>7%</w:t>
            </w:r>
          </w:p>
          <w:p w:rsidR="00167391" w:rsidRPr="00167391" w:rsidRDefault="00167391" w:rsidP="00167391">
            <w:pPr>
              <w:pStyle w:val="afd"/>
              <w:jc w:val="center"/>
              <w:rPr>
                <w:rFonts w:cs="David"/>
                <w:sz w:val="24"/>
                <w:szCs w:val="24"/>
                <w:rtl/>
              </w:rPr>
            </w:pPr>
            <w:r w:rsidRPr="00167391">
              <w:rPr>
                <w:rFonts w:cs="David" w:hint="cs"/>
                <w:sz w:val="24"/>
                <w:szCs w:val="24"/>
                <w:rtl/>
              </w:rPr>
              <w:t>3%</w:t>
            </w:r>
          </w:p>
        </w:tc>
        <w:tc>
          <w:tcPr>
            <w:tcW w:w="3687" w:type="dxa"/>
            <w:noWrap/>
          </w:tcPr>
          <w:p w:rsidR="00167391" w:rsidRPr="00167391" w:rsidRDefault="00167391" w:rsidP="00167391">
            <w:pPr>
              <w:pStyle w:val="afd"/>
              <w:jc w:val="center"/>
              <w:rPr>
                <w:rFonts w:cs="David"/>
                <w:sz w:val="24"/>
                <w:szCs w:val="24"/>
                <w:rtl/>
              </w:rPr>
            </w:pPr>
          </w:p>
          <w:p w:rsidR="00167391" w:rsidRPr="00167391" w:rsidRDefault="00167391" w:rsidP="00167391">
            <w:pPr>
              <w:pStyle w:val="afd"/>
              <w:jc w:val="center"/>
              <w:rPr>
                <w:rFonts w:cs="David"/>
                <w:sz w:val="24"/>
                <w:szCs w:val="24"/>
                <w:rtl/>
              </w:rPr>
            </w:pPr>
          </w:p>
          <w:p w:rsidR="00167391" w:rsidRDefault="00167391" w:rsidP="00167391">
            <w:pPr>
              <w:pStyle w:val="afd"/>
              <w:jc w:val="center"/>
              <w:rPr>
                <w:rFonts w:cs="David"/>
                <w:sz w:val="24"/>
                <w:szCs w:val="24"/>
                <w:rtl/>
              </w:rPr>
            </w:pPr>
          </w:p>
          <w:p w:rsidR="00167391" w:rsidRPr="00167391" w:rsidRDefault="00167391" w:rsidP="00167391">
            <w:pPr>
              <w:pStyle w:val="afd"/>
              <w:jc w:val="center"/>
              <w:rPr>
                <w:rFonts w:cs="David"/>
                <w:sz w:val="24"/>
                <w:szCs w:val="24"/>
                <w:rtl/>
              </w:rPr>
            </w:pPr>
          </w:p>
          <w:p w:rsidR="00167391" w:rsidRPr="00167391" w:rsidRDefault="00167391" w:rsidP="00167391">
            <w:pPr>
              <w:pStyle w:val="afd"/>
              <w:jc w:val="left"/>
              <w:rPr>
                <w:rFonts w:cs="David"/>
                <w:sz w:val="24"/>
                <w:szCs w:val="24"/>
                <w:rtl/>
              </w:rPr>
            </w:pPr>
            <w:r w:rsidRPr="00167391">
              <w:rPr>
                <w:rFonts w:cs="David" w:hint="cs"/>
                <w:sz w:val="24"/>
                <w:szCs w:val="24"/>
                <w:rtl/>
              </w:rPr>
              <w:t>5</w:t>
            </w:r>
            <w:r>
              <w:rPr>
                <w:rFonts w:cs="David" w:hint="cs"/>
                <w:sz w:val="24"/>
                <w:szCs w:val="24"/>
                <w:rtl/>
              </w:rPr>
              <w:t xml:space="preserve"> </w:t>
            </w:r>
            <w:r w:rsidRPr="00167391">
              <w:rPr>
                <w:rFonts w:cs="David" w:hint="cs"/>
                <w:sz w:val="24"/>
                <w:szCs w:val="24"/>
                <w:rtl/>
              </w:rPr>
              <w:t>שנות ניסיון יזכו במלוא הניקוד</w:t>
            </w:r>
          </w:p>
          <w:p w:rsidR="00167391" w:rsidRPr="00167391" w:rsidRDefault="00167391" w:rsidP="00167391">
            <w:pPr>
              <w:pStyle w:val="afd"/>
              <w:jc w:val="center"/>
              <w:rPr>
                <w:rFonts w:cs="David"/>
                <w:sz w:val="24"/>
                <w:szCs w:val="24"/>
                <w:rtl/>
              </w:rPr>
            </w:pPr>
          </w:p>
        </w:tc>
      </w:tr>
      <w:tr w:rsidR="00167391" w:rsidRPr="00FE191D" w:rsidTr="00D72498">
        <w:trPr>
          <w:trHeight w:val="303"/>
        </w:trPr>
        <w:tc>
          <w:tcPr>
            <w:tcW w:w="1418" w:type="dxa"/>
            <w:vMerge/>
            <w:tcBorders>
              <w:bottom w:val="single" w:sz="24" w:space="0" w:color="auto"/>
            </w:tcBorders>
            <w:shd w:val="clear" w:color="auto" w:fill="D9D9D9" w:themeFill="background1" w:themeFillShade="D9"/>
            <w:vAlign w:val="center"/>
          </w:tcPr>
          <w:p w:rsidR="00167391" w:rsidRPr="001117B4" w:rsidRDefault="00167391" w:rsidP="00791071">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rsidR="00167391" w:rsidRPr="001117B4" w:rsidRDefault="00167391" w:rsidP="00791071">
            <w:pPr>
              <w:pStyle w:val="afd"/>
              <w:jc w:val="center"/>
              <w:rPr>
                <w:rFonts w:cs="David"/>
                <w:b/>
                <w:bCs/>
                <w:sz w:val="24"/>
                <w:szCs w:val="24"/>
                <w:rtl/>
              </w:rPr>
            </w:pPr>
            <w:r w:rsidRPr="001117B4">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rsidR="00167391" w:rsidRPr="001117B4" w:rsidRDefault="00167391" w:rsidP="00791071">
            <w:pPr>
              <w:pStyle w:val="afd"/>
              <w:jc w:val="center"/>
              <w:rPr>
                <w:rFonts w:cs="David"/>
                <w:b/>
                <w:bCs/>
                <w:sz w:val="24"/>
                <w:szCs w:val="24"/>
                <w:rtl/>
              </w:rPr>
            </w:pPr>
            <w:r w:rsidRPr="001117B4">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rsidR="00167391" w:rsidRPr="00FE191D" w:rsidRDefault="00167391" w:rsidP="00791071">
            <w:pPr>
              <w:pStyle w:val="afd"/>
              <w:jc w:val="center"/>
              <w:rPr>
                <w:rFonts w:cs="David"/>
                <w:sz w:val="24"/>
                <w:szCs w:val="24"/>
                <w:rtl/>
              </w:rPr>
            </w:pPr>
          </w:p>
        </w:tc>
      </w:tr>
      <w:tr w:rsidR="00167391" w:rsidRPr="00FE191D" w:rsidTr="00D72498">
        <w:trPr>
          <w:trHeight w:val="288"/>
        </w:trPr>
        <w:tc>
          <w:tcPr>
            <w:tcW w:w="1418" w:type="dxa"/>
            <w:vMerge w:val="restart"/>
            <w:tcBorders>
              <w:top w:val="single" w:sz="24" w:space="0" w:color="auto"/>
            </w:tcBorders>
            <w:shd w:val="clear" w:color="auto" w:fill="D9D9D9" w:themeFill="background1" w:themeFillShade="D9"/>
            <w:vAlign w:val="center"/>
          </w:tcPr>
          <w:p w:rsidR="00167391" w:rsidRDefault="00167391" w:rsidP="00167391">
            <w:pPr>
              <w:pStyle w:val="afd"/>
              <w:jc w:val="center"/>
              <w:rPr>
                <w:rFonts w:cs="David"/>
                <w:sz w:val="24"/>
                <w:szCs w:val="24"/>
                <w:rtl/>
              </w:rPr>
            </w:pPr>
            <w:r w:rsidRPr="001117B4">
              <w:rPr>
                <w:rFonts w:cs="David"/>
                <w:b/>
                <w:bCs/>
                <w:sz w:val="24"/>
                <w:szCs w:val="24"/>
                <w:u w:val="single"/>
                <w:rtl/>
              </w:rPr>
              <w:t>חישוב ציון לכל פרויקט</w:t>
            </w:r>
            <w:r>
              <w:rPr>
                <w:rFonts w:cs="David" w:hint="cs"/>
                <w:b/>
                <w:bCs/>
                <w:sz w:val="24"/>
                <w:szCs w:val="24"/>
                <w:u w:val="single"/>
                <w:rtl/>
              </w:rPr>
              <w:t xml:space="preserve"> (עד 6 פרויקטים)</w:t>
            </w:r>
          </w:p>
        </w:tc>
        <w:tc>
          <w:tcPr>
            <w:tcW w:w="3260" w:type="dxa"/>
            <w:tcBorders>
              <w:top w:val="single" w:sz="24" w:space="0" w:color="auto"/>
            </w:tcBorders>
            <w:vAlign w:val="center"/>
            <w:hideMark/>
          </w:tcPr>
          <w:p w:rsidR="00167391" w:rsidRPr="00FE191D" w:rsidRDefault="00167391" w:rsidP="00791071">
            <w:pPr>
              <w:pStyle w:val="afd"/>
              <w:jc w:val="center"/>
              <w:rPr>
                <w:rFonts w:cs="David"/>
                <w:sz w:val="24"/>
                <w:szCs w:val="24"/>
              </w:rPr>
            </w:pPr>
            <w:r w:rsidRPr="00FE191D">
              <w:rPr>
                <w:rFonts w:cs="David"/>
                <w:sz w:val="24"/>
                <w:szCs w:val="24"/>
                <w:rtl/>
              </w:rPr>
              <w:t>היקף תקציבי של הפרויקט</w:t>
            </w:r>
          </w:p>
        </w:tc>
        <w:tc>
          <w:tcPr>
            <w:tcW w:w="850" w:type="dxa"/>
            <w:tcBorders>
              <w:top w:val="single" w:sz="24" w:space="0" w:color="auto"/>
            </w:tcBorders>
            <w:vAlign w:val="center"/>
            <w:hideMark/>
          </w:tcPr>
          <w:p w:rsidR="00167391" w:rsidRPr="00FE191D" w:rsidRDefault="00167391" w:rsidP="00791071">
            <w:pPr>
              <w:pStyle w:val="afd"/>
              <w:jc w:val="center"/>
              <w:rPr>
                <w:rFonts w:cs="David"/>
                <w:sz w:val="24"/>
                <w:szCs w:val="24"/>
                <w:rtl/>
              </w:rPr>
            </w:pPr>
            <w:r w:rsidRPr="00FE191D">
              <w:rPr>
                <w:rFonts w:cs="David"/>
                <w:sz w:val="24"/>
                <w:szCs w:val="24"/>
                <w:rtl/>
              </w:rPr>
              <w:t>3%</w:t>
            </w:r>
          </w:p>
        </w:tc>
        <w:tc>
          <w:tcPr>
            <w:tcW w:w="3687" w:type="dxa"/>
            <w:tcBorders>
              <w:top w:val="single" w:sz="24" w:space="0" w:color="auto"/>
            </w:tcBorders>
            <w:noWrap/>
            <w:vAlign w:val="center"/>
            <w:hideMark/>
          </w:tcPr>
          <w:p w:rsidR="00167391" w:rsidRPr="00FE191D" w:rsidRDefault="00167391" w:rsidP="00791071">
            <w:pPr>
              <w:pStyle w:val="afd"/>
              <w:ind w:left="6"/>
              <w:jc w:val="center"/>
              <w:rPr>
                <w:rFonts w:cs="David"/>
                <w:sz w:val="24"/>
                <w:szCs w:val="24"/>
                <w:rtl/>
              </w:rPr>
            </w:pPr>
            <w:r w:rsidRPr="00FE191D">
              <w:rPr>
                <w:rFonts w:cs="David"/>
                <w:sz w:val="24"/>
                <w:szCs w:val="24"/>
                <w:rtl/>
              </w:rPr>
              <w:t>פרויקט בהיקף של 1,000,000 ₪ יעניק ניקוד מלא</w:t>
            </w:r>
          </w:p>
        </w:tc>
      </w:tr>
      <w:tr w:rsidR="00167391" w:rsidRPr="00FE191D" w:rsidTr="00D72498">
        <w:trPr>
          <w:trHeight w:val="865"/>
        </w:trPr>
        <w:tc>
          <w:tcPr>
            <w:tcW w:w="1418" w:type="dxa"/>
            <w:vMerge/>
            <w:shd w:val="clear" w:color="auto" w:fill="D9D9D9" w:themeFill="background1" w:themeFillShade="D9"/>
          </w:tcPr>
          <w:p w:rsidR="00167391" w:rsidRDefault="00167391" w:rsidP="001117B4">
            <w:pPr>
              <w:pStyle w:val="afd"/>
              <w:rPr>
                <w:rFonts w:cs="David"/>
                <w:sz w:val="24"/>
                <w:szCs w:val="24"/>
                <w:rtl/>
              </w:rPr>
            </w:pPr>
          </w:p>
        </w:tc>
        <w:tc>
          <w:tcPr>
            <w:tcW w:w="3260" w:type="dxa"/>
            <w:vAlign w:val="center"/>
            <w:hideMark/>
          </w:tcPr>
          <w:p w:rsidR="00167391" w:rsidRPr="00FE191D" w:rsidRDefault="00167391" w:rsidP="00791071">
            <w:pPr>
              <w:pStyle w:val="afd"/>
              <w:jc w:val="center"/>
              <w:rPr>
                <w:rFonts w:cs="David"/>
                <w:sz w:val="24"/>
                <w:szCs w:val="24"/>
                <w:rtl/>
              </w:rPr>
            </w:pPr>
            <w:r w:rsidRPr="00FE191D">
              <w:rPr>
                <w:rFonts w:cs="David"/>
                <w:sz w:val="24"/>
                <w:szCs w:val="24"/>
                <w:rtl/>
              </w:rPr>
              <w:t>איכות הפרויקטים בהסתמך על חוו"ד ממליצים (עמידה בתקציב, תכולה, לו"ז)</w:t>
            </w:r>
          </w:p>
        </w:tc>
        <w:tc>
          <w:tcPr>
            <w:tcW w:w="850" w:type="dxa"/>
            <w:vAlign w:val="center"/>
            <w:hideMark/>
          </w:tcPr>
          <w:p w:rsidR="00167391" w:rsidRPr="00FE191D" w:rsidRDefault="00167391" w:rsidP="00791071">
            <w:pPr>
              <w:pStyle w:val="afd"/>
              <w:jc w:val="center"/>
              <w:rPr>
                <w:rFonts w:cs="David"/>
                <w:sz w:val="24"/>
                <w:szCs w:val="24"/>
                <w:rtl/>
              </w:rPr>
            </w:pPr>
            <w:r w:rsidRPr="00FE191D">
              <w:rPr>
                <w:rFonts w:cs="David"/>
                <w:sz w:val="24"/>
                <w:szCs w:val="24"/>
                <w:rtl/>
              </w:rPr>
              <w:t>5%</w:t>
            </w:r>
          </w:p>
        </w:tc>
        <w:tc>
          <w:tcPr>
            <w:tcW w:w="3687" w:type="dxa"/>
            <w:noWrap/>
            <w:vAlign w:val="center"/>
            <w:hideMark/>
          </w:tcPr>
          <w:p w:rsidR="00167391" w:rsidRPr="00FE191D" w:rsidRDefault="00167391" w:rsidP="00791071">
            <w:pPr>
              <w:pStyle w:val="afd"/>
              <w:jc w:val="center"/>
              <w:rPr>
                <w:rFonts w:cs="David"/>
                <w:sz w:val="24"/>
                <w:szCs w:val="24"/>
                <w:rtl/>
              </w:rPr>
            </w:pPr>
          </w:p>
        </w:tc>
      </w:tr>
      <w:tr w:rsidR="00167391" w:rsidRPr="00FE191D" w:rsidTr="00D72498">
        <w:trPr>
          <w:trHeight w:val="576"/>
        </w:trPr>
        <w:tc>
          <w:tcPr>
            <w:tcW w:w="1418" w:type="dxa"/>
            <w:vMerge/>
            <w:shd w:val="clear" w:color="auto" w:fill="D9D9D9" w:themeFill="background1" w:themeFillShade="D9"/>
          </w:tcPr>
          <w:p w:rsidR="00167391" w:rsidRDefault="00167391" w:rsidP="001117B4">
            <w:pPr>
              <w:pStyle w:val="afd"/>
              <w:rPr>
                <w:rFonts w:cs="David"/>
                <w:sz w:val="24"/>
                <w:szCs w:val="24"/>
                <w:rtl/>
              </w:rPr>
            </w:pPr>
          </w:p>
        </w:tc>
        <w:tc>
          <w:tcPr>
            <w:tcW w:w="3260" w:type="dxa"/>
            <w:vAlign w:val="center"/>
            <w:hideMark/>
          </w:tcPr>
          <w:p w:rsidR="00167391" w:rsidRPr="00FE191D" w:rsidRDefault="00167391" w:rsidP="00791071">
            <w:pPr>
              <w:pStyle w:val="afd"/>
              <w:jc w:val="center"/>
              <w:rPr>
                <w:rFonts w:cs="David"/>
                <w:sz w:val="24"/>
                <w:szCs w:val="24"/>
              </w:rPr>
            </w:pPr>
            <w:r w:rsidRPr="00FE191D">
              <w:rPr>
                <w:rFonts w:cs="David"/>
                <w:sz w:val="24"/>
                <w:szCs w:val="24"/>
                <w:rtl/>
              </w:rPr>
              <w:t>כמות עובדים בארגון בו בוצע הפרויקט</w:t>
            </w:r>
          </w:p>
        </w:tc>
        <w:tc>
          <w:tcPr>
            <w:tcW w:w="850" w:type="dxa"/>
            <w:vAlign w:val="center"/>
            <w:hideMark/>
          </w:tcPr>
          <w:p w:rsidR="00167391" w:rsidRPr="00FE191D" w:rsidRDefault="00167391" w:rsidP="00791071">
            <w:pPr>
              <w:pStyle w:val="afd"/>
              <w:jc w:val="center"/>
              <w:rPr>
                <w:rFonts w:cs="David"/>
                <w:sz w:val="24"/>
                <w:szCs w:val="24"/>
                <w:rtl/>
              </w:rPr>
            </w:pPr>
            <w:r w:rsidRPr="00FE191D">
              <w:rPr>
                <w:rFonts w:cs="David"/>
                <w:sz w:val="24"/>
                <w:szCs w:val="24"/>
                <w:rtl/>
              </w:rPr>
              <w:t>2%</w:t>
            </w:r>
          </w:p>
        </w:tc>
        <w:tc>
          <w:tcPr>
            <w:tcW w:w="3687" w:type="dxa"/>
            <w:noWrap/>
            <w:vAlign w:val="center"/>
            <w:hideMark/>
          </w:tcPr>
          <w:p w:rsidR="00167391" w:rsidRPr="00FE191D" w:rsidRDefault="00167391" w:rsidP="00791071">
            <w:pPr>
              <w:pStyle w:val="afd"/>
              <w:ind w:left="6"/>
              <w:jc w:val="center"/>
              <w:rPr>
                <w:rFonts w:cs="David"/>
                <w:sz w:val="24"/>
                <w:szCs w:val="24"/>
                <w:rtl/>
              </w:rPr>
            </w:pPr>
            <w:r w:rsidRPr="00FE191D">
              <w:rPr>
                <w:rFonts w:cs="David"/>
                <w:sz w:val="24"/>
                <w:szCs w:val="24"/>
                <w:rtl/>
              </w:rPr>
              <w:t>ארגון המונה יותר מ-</w:t>
            </w:r>
            <w:r>
              <w:rPr>
                <w:rFonts w:cs="David" w:hint="cs"/>
                <w:sz w:val="24"/>
                <w:szCs w:val="24"/>
                <w:rtl/>
              </w:rPr>
              <w:t>200</w:t>
            </w:r>
            <w:r w:rsidRPr="00FE191D">
              <w:rPr>
                <w:rFonts w:cs="David"/>
                <w:sz w:val="24"/>
                <w:szCs w:val="24"/>
                <w:rtl/>
              </w:rPr>
              <w:t xml:space="preserve"> עובדים יעניק ניקוד מלא</w:t>
            </w:r>
          </w:p>
        </w:tc>
      </w:tr>
      <w:tr w:rsidR="00167391" w:rsidRPr="00FE191D" w:rsidTr="00D72498">
        <w:trPr>
          <w:trHeight w:val="576"/>
        </w:trPr>
        <w:tc>
          <w:tcPr>
            <w:tcW w:w="1418" w:type="dxa"/>
            <w:vMerge/>
            <w:shd w:val="clear" w:color="auto" w:fill="D9D9D9" w:themeFill="background1" w:themeFillShade="D9"/>
          </w:tcPr>
          <w:p w:rsidR="00167391" w:rsidRPr="001117B4" w:rsidRDefault="00167391" w:rsidP="001117B4">
            <w:pPr>
              <w:pStyle w:val="afd"/>
              <w:rPr>
                <w:rFonts w:cs="David"/>
                <w:b/>
                <w:bCs/>
                <w:sz w:val="24"/>
                <w:szCs w:val="24"/>
                <w:rtl/>
              </w:rPr>
            </w:pPr>
          </w:p>
        </w:tc>
        <w:tc>
          <w:tcPr>
            <w:tcW w:w="3260" w:type="dxa"/>
            <w:shd w:val="clear" w:color="auto" w:fill="BFBFBF" w:themeFill="background1" w:themeFillShade="BF"/>
            <w:vAlign w:val="center"/>
          </w:tcPr>
          <w:p w:rsidR="00167391" w:rsidRPr="001117B4" w:rsidRDefault="00167391" w:rsidP="00791071">
            <w:pPr>
              <w:pStyle w:val="afd"/>
              <w:jc w:val="center"/>
              <w:rPr>
                <w:rFonts w:cs="David"/>
                <w:b/>
                <w:bCs/>
                <w:sz w:val="24"/>
                <w:szCs w:val="24"/>
                <w:rtl/>
              </w:rPr>
            </w:pPr>
            <w:r w:rsidRPr="001117B4">
              <w:rPr>
                <w:rFonts w:cs="David" w:hint="cs"/>
                <w:b/>
                <w:bCs/>
                <w:sz w:val="24"/>
                <w:szCs w:val="24"/>
                <w:rtl/>
              </w:rPr>
              <w:t>מקסימום איכות לפרויקט</w:t>
            </w:r>
          </w:p>
        </w:tc>
        <w:tc>
          <w:tcPr>
            <w:tcW w:w="850" w:type="dxa"/>
            <w:shd w:val="clear" w:color="auto" w:fill="BFBFBF" w:themeFill="background1" w:themeFillShade="BF"/>
            <w:vAlign w:val="center"/>
          </w:tcPr>
          <w:p w:rsidR="00167391" w:rsidRPr="001117B4" w:rsidRDefault="00167391" w:rsidP="00791071">
            <w:pPr>
              <w:pStyle w:val="afd"/>
              <w:jc w:val="center"/>
              <w:rPr>
                <w:rFonts w:cs="David"/>
                <w:b/>
                <w:bCs/>
                <w:sz w:val="24"/>
                <w:szCs w:val="24"/>
                <w:rtl/>
              </w:rPr>
            </w:pPr>
            <w:r w:rsidRPr="001117B4">
              <w:rPr>
                <w:rFonts w:cs="David" w:hint="cs"/>
                <w:b/>
                <w:bCs/>
                <w:sz w:val="24"/>
                <w:szCs w:val="24"/>
                <w:rtl/>
              </w:rPr>
              <w:t>10%</w:t>
            </w:r>
          </w:p>
        </w:tc>
        <w:tc>
          <w:tcPr>
            <w:tcW w:w="3687" w:type="dxa"/>
            <w:shd w:val="clear" w:color="auto" w:fill="BFBFBF" w:themeFill="background1" w:themeFillShade="BF"/>
            <w:noWrap/>
            <w:vAlign w:val="center"/>
          </w:tcPr>
          <w:p w:rsidR="00167391" w:rsidRPr="00FE191D" w:rsidRDefault="00167391" w:rsidP="00791071">
            <w:pPr>
              <w:pStyle w:val="afd"/>
              <w:ind w:left="6"/>
              <w:jc w:val="center"/>
              <w:rPr>
                <w:rFonts w:cs="David"/>
                <w:sz w:val="24"/>
                <w:szCs w:val="24"/>
                <w:rtl/>
              </w:rPr>
            </w:pPr>
          </w:p>
        </w:tc>
      </w:tr>
    </w:tbl>
    <w:p w:rsidR="004E5977" w:rsidRDefault="004E5977" w:rsidP="004E5977">
      <w:pPr>
        <w:pStyle w:val="afd"/>
        <w:ind w:left="2248"/>
        <w:rPr>
          <w:rFonts w:cs="David"/>
          <w:sz w:val="24"/>
          <w:szCs w:val="24"/>
        </w:rPr>
      </w:pPr>
      <w:bookmarkStart w:id="323" w:name="_Ref300472674"/>
    </w:p>
    <w:tbl>
      <w:tblPr>
        <w:tblpPr w:leftFromText="180" w:rightFromText="180" w:vertAnchor="page" w:horzAnchor="margin" w:tblpY="12104"/>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314"/>
        <w:gridCol w:w="1020"/>
        <w:gridCol w:w="1199"/>
        <w:gridCol w:w="831"/>
        <w:gridCol w:w="830"/>
        <w:gridCol w:w="721"/>
      </w:tblGrid>
      <w:tr w:rsidR="00A9533C" w:rsidTr="00A9533C">
        <w:tc>
          <w:tcPr>
            <w:tcW w:w="734"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מס"ד</w:t>
            </w:r>
          </w:p>
        </w:tc>
        <w:tc>
          <w:tcPr>
            <w:tcW w:w="1120"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תיאור הפרויקט</w:t>
            </w:r>
          </w:p>
        </w:tc>
        <w:tc>
          <w:tcPr>
            <w:tcW w:w="1314" w:type="dxa"/>
            <w:shd w:val="clear" w:color="auto" w:fill="BFBFBF" w:themeFill="background1" w:themeFillShade="BF"/>
            <w:vAlign w:val="center"/>
          </w:tcPr>
          <w:p w:rsidR="00A9533C" w:rsidRPr="00B11416" w:rsidRDefault="007A6DF9" w:rsidP="00A9533C">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A9533C" w:rsidRPr="00B11416" w:rsidRDefault="00A9533C" w:rsidP="00A9533C">
            <w:pPr>
              <w:jc w:val="center"/>
              <w:rPr>
                <w:rFonts w:ascii="Tahoma" w:hAnsi="Tahoma"/>
                <w:b/>
                <w:bCs/>
                <w:rtl/>
              </w:rPr>
            </w:pPr>
            <w:r w:rsidRPr="00B11416">
              <w:rPr>
                <w:rFonts w:ascii="Tahoma" w:hAnsi="Tahoma" w:hint="cs"/>
                <w:b/>
                <w:bCs/>
                <w:rtl/>
              </w:rPr>
              <w:t>הערה</w:t>
            </w:r>
          </w:p>
        </w:tc>
      </w:tr>
      <w:tr w:rsidR="00A9533C" w:rsidTr="00A9533C">
        <w:tc>
          <w:tcPr>
            <w:tcW w:w="734" w:type="dxa"/>
            <w:shd w:val="clear" w:color="auto" w:fill="auto"/>
          </w:tcPr>
          <w:p w:rsidR="00A9533C" w:rsidRPr="0048259E" w:rsidRDefault="00A9533C" w:rsidP="00A9533C">
            <w:pPr>
              <w:rPr>
                <w:rFonts w:ascii="Tahoma" w:hAnsi="Tahoma"/>
                <w:rtl/>
              </w:rPr>
            </w:pPr>
            <w:r w:rsidRPr="0048259E">
              <w:rPr>
                <w:rFonts w:ascii="Tahoma" w:hAnsi="Tahoma" w:hint="cs"/>
                <w:rtl/>
              </w:rPr>
              <w:t>1</w:t>
            </w:r>
          </w:p>
        </w:tc>
        <w:tc>
          <w:tcPr>
            <w:tcW w:w="1120" w:type="dxa"/>
            <w:shd w:val="clear" w:color="auto" w:fill="auto"/>
          </w:tcPr>
          <w:p w:rsidR="00A9533C" w:rsidRPr="0048259E" w:rsidRDefault="00A9533C" w:rsidP="00A9533C">
            <w:pPr>
              <w:rPr>
                <w:rFonts w:ascii="Tahoma" w:hAnsi="Tahoma"/>
                <w:rtl/>
              </w:rPr>
            </w:pPr>
            <w:r w:rsidRPr="0048259E">
              <w:rPr>
                <w:rFonts w:ascii="Tahoma" w:hAnsi="Tahoma" w:hint="cs"/>
                <w:rtl/>
              </w:rPr>
              <w:t>חברה א'</w:t>
            </w:r>
          </w:p>
        </w:tc>
        <w:tc>
          <w:tcPr>
            <w:tcW w:w="1020" w:type="dxa"/>
            <w:shd w:val="clear" w:color="auto" w:fill="auto"/>
          </w:tcPr>
          <w:p w:rsidR="00A9533C" w:rsidRPr="0048259E" w:rsidRDefault="00A9533C" w:rsidP="00A9533C">
            <w:pPr>
              <w:rPr>
                <w:rFonts w:ascii="Tahoma" w:hAnsi="Tahoma"/>
                <w:rtl/>
              </w:rPr>
            </w:pPr>
          </w:p>
        </w:tc>
        <w:tc>
          <w:tcPr>
            <w:tcW w:w="1314" w:type="dxa"/>
          </w:tcPr>
          <w:p w:rsidR="00A9533C" w:rsidRPr="0048259E" w:rsidRDefault="00A9533C" w:rsidP="00A9533C">
            <w:pPr>
              <w:rPr>
                <w:rFonts w:ascii="Tahoma" w:hAnsi="Tahoma"/>
                <w:rtl/>
              </w:rPr>
            </w:pPr>
          </w:p>
        </w:tc>
        <w:tc>
          <w:tcPr>
            <w:tcW w:w="1020" w:type="dxa"/>
            <w:shd w:val="clear" w:color="auto" w:fill="auto"/>
          </w:tcPr>
          <w:p w:rsidR="00A9533C" w:rsidRPr="0048259E" w:rsidRDefault="00A9533C" w:rsidP="00A9533C">
            <w:pPr>
              <w:rPr>
                <w:rFonts w:ascii="Tahoma" w:hAnsi="Tahoma"/>
                <w:rtl/>
              </w:rPr>
            </w:pPr>
            <w:r w:rsidRPr="0048259E">
              <w:rPr>
                <w:rFonts w:ascii="Tahoma" w:hAnsi="Tahoma" w:hint="cs"/>
                <w:rtl/>
              </w:rPr>
              <w:t>200,000</w:t>
            </w:r>
          </w:p>
        </w:tc>
        <w:tc>
          <w:tcPr>
            <w:tcW w:w="1199" w:type="dxa"/>
            <w:shd w:val="clear" w:color="auto" w:fill="auto"/>
          </w:tcPr>
          <w:p w:rsidR="00A9533C" w:rsidRPr="0048259E" w:rsidRDefault="00A9533C" w:rsidP="00A9533C">
            <w:pPr>
              <w:rPr>
                <w:rFonts w:ascii="Tahoma" w:hAnsi="Tahoma"/>
                <w:rtl/>
              </w:rPr>
            </w:pPr>
            <w:r w:rsidRPr="0048259E">
              <w:rPr>
                <w:rFonts w:ascii="Tahoma" w:hAnsi="Tahoma" w:hint="cs"/>
                <w:rtl/>
              </w:rPr>
              <w:t>30</w:t>
            </w:r>
          </w:p>
        </w:tc>
        <w:tc>
          <w:tcPr>
            <w:tcW w:w="831" w:type="dxa"/>
            <w:shd w:val="clear" w:color="auto" w:fill="auto"/>
          </w:tcPr>
          <w:p w:rsidR="00A9533C" w:rsidRPr="0048259E" w:rsidRDefault="00A9533C" w:rsidP="00A9533C">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A9533C" w:rsidRPr="0048259E" w:rsidRDefault="00A9533C" w:rsidP="00A9533C">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A9533C" w:rsidRPr="0048259E" w:rsidRDefault="00A9533C" w:rsidP="00A9533C">
            <w:pPr>
              <w:rPr>
                <w:rFonts w:ascii="Tahoma" w:hAnsi="Tahoma"/>
                <w:rtl/>
              </w:rPr>
            </w:pPr>
          </w:p>
        </w:tc>
      </w:tr>
      <w:tr w:rsidR="00A9533C" w:rsidTr="00A9533C">
        <w:tc>
          <w:tcPr>
            <w:tcW w:w="734" w:type="dxa"/>
            <w:shd w:val="clear" w:color="auto" w:fill="auto"/>
          </w:tcPr>
          <w:p w:rsidR="00A9533C" w:rsidRPr="0048259E" w:rsidRDefault="00A9533C" w:rsidP="00A9533C">
            <w:pPr>
              <w:rPr>
                <w:rFonts w:ascii="Tahoma" w:hAnsi="Tahoma"/>
                <w:rtl/>
              </w:rPr>
            </w:pPr>
            <w:r w:rsidRPr="0048259E">
              <w:rPr>
                <w:rFonts w:ascii="Tahoma" w:hAnsi="Tahoma" w:hint="cs"/>
                <w:rtl/>
              </w:rPr>
              <w:t>....</w:t>
            </w:r>
          </w:p>
        </w:tc>
        <w:tc>
          <w:tcPr>
            <w:tcW w:w="1120" w:type="dxa"/>
            <w:shd w:val="clear" w:color="auto" w:fill="auto"/>
          </w:tcPr>
          <w:p w:rsidR="00A9533C" w:rsidRPr="0048259E" w:rsidRDefault="00A9533C" w:rsidP="00A9533C">
            <w:pPr>
              <w:rPr>
                <w:rFonts w:ascii="Tahoma" w:hAnsi="Tahoma"/>
                <w:rtl/>
              </w:rPr>
            </w:pPr>
          </w:p>
        </w:tc>
        <w:tc>
          <w:tcPr>
            <w:tcW w:w="1020" w:type="dxa"/>
            <w:shd w:val="clear" w:color="auto" w:fill="auto"/>
          </w:tcPr>
          <w:p w:rsidR="00A9533C" w:rsidRPr="0048259E" w:rsidRDefault="00A9533C" w:rsidP="00A9533C">
            <w:pPr>
              <w:rPr>
                <w:rFonts w:ascii="Tahoma" w:hAnsi="Tahoma"/>
                <w:rtl/>
              </w:rPr>
            </w:pPr>
          </w:p>
        </w:tc>
        <w:tc>
          <w:tcPr>
            <w:tcW w:w="1314" w:type="dxa"/>
          </w:tcPr>
          <w:p w:rsidR="00A9533C" w:rsidRPr="0048259E" w:rsidRDefault="00A9533C" w:rsidP="00A9533C">
            <w:pPr>
              <w:rPr>
                <w:rFonts w:ascii="Tahoma" w:hAnsi="Tahoma"/>
                <w:rtl/>
              </w:rPr>
            </w:pPr>
          </w:p>
        </w:tc>
        <w:tc>
          <w:tcPr>
            <w:tcW w:w="1020" w:type="dxa"/>
            <w:shd w:val="clear" w:color="auto" w:fill="auto"/>
          </w:tcPr>
          <w:p w:rsidR="00A9533C" w:rsidRPr="0048259E" w:rsidRDefault="00A9533C" w:rsidP="00A9533C">
            <w:pPr>
              <w:rPr>
                <w:rFonts w:ascii="Tahoma" w:hAnsi="Tahoma"/>
                <w:rtl/>
              </w:rPr>
            </w:pPr>
          </w:p>
        </w:tc>
        <w:tc>
          <w:tcPr>
            <w:tcW w:w="1199" w:type="dxa"/>
            <w:shd w:val="clear" w:color="auto" w:fill="auto"/>
          </w:tcPr>
          <w:p w:rsidR="00A9533C" w:rsidRPr="0048259E" w:rsidRDefault="00A9533C" w:rsidP="00A9533C">
            <w:pPr>
              <w:rPr>
                <w:rFonts w:ascii="Tahoma" w:hAnsi="Tahoma"/>
                <w:rtl/>
              </w:rPr>
            </w:pPr>
          </w:p>
        </w:tc>
        <w:tc>
          <w:tcPr>
            <w:tcW w:w="831" w:type="dxa"/>
            <w:shd w:val="clear" w:color="auto" w:fill="auto"/>
          </w:tcPr>
          <w:p w:rsidR="00A9533C" w:rsidRPr="0048259E" w:rsidRDefault="00A9533C" w:rsidP="00A9533C">
            <w:pPr>
              <w:rPr>
                <w:rFonts w:ascii="Tahoma" w:hAnsi="Tahoma"/>
                <w:rtl/>
              </w:rPr>
            </w:pPr>
          </w:p>
        </w:tc>
        <w:tc>
          <w:tcPr>
            <w:tcW w:w="830" w:type="dxa"/>
            <w:shd w:val="clear" w:color="auto" w:fill="auto"/>
          </w:tcPr>
          <w:p w:rsidR="00A9533C" w:rsidRPr="0048259E" w:rsidRDefault="00A9533C" w:rsidP="00A9533C">
            <w:pPr>
              <w:rPr>
                <w:rFonts w:ascii="Tahoma" w:hAnsi="Tahoma"/>
                <w:rtl/>
              </w:rPr>
            </w:pPr>
          </w:p>
        </w:tc>
        <w:tc>
          <w:tcPr>
            <w:tcW w:w="721" w:type="dxa"/>
            <w:shd w:val="clear" w:color="auto" w:fill="auto"/>
          </w:tcPr>
          <w:p w:rsidR="00A9533C" w:rsidRPr="0048259E" w:rsidRDefault="00A9533C" w:rsidP="00A9533C">
            <w:pPr>
              <w:rPr>
                <w:rFonts w:ascii="Tahoma" w:hAnsi="Tahoma"/>
                <w:rtl/>
              </w:rPr>
            </w:pPr>
          </w:p>
        </w:tc>
      </w:tr>
      <w:tr w:rsidR="00A9533C" w:rsidTr="00A9533C">
        <w:tc>
          <w:tcPr>
            <w:tcW w:w="734" w:type="dxa"/>
            <w:shd w:val="clear" w:color="auto" w:fill="auto"/>
          </w:tcPr>
          <w:p w:rsidR="00A9533C" w:rsidRPr="0048259E" w:rsidRDefault="00A9533C" w:rsidP="00A9533C">
            <w:pPr>
              <w:rPr>
                <w:rFonts w:ascii="Tahoma" w:hAnsi="Tahoma"/>
                <w:rtl/>
              </w:rPr>
            </w:pPr>
            <w:r w:rsidRPr="0048259E">
              <w:rPr>
                <w:rFonts w:ascii="Tahoma" w:hAnsi="Tahoma" w:hint="cs"/>
                <w:rtl/>
              </w:rPr>
              <w:t>......</w:t>
            </w:r>
          </w:p>
        </w:tc>
        <w:tc>
          <w:tcPr>
            <w:tcW w:w="1120" w:type="dxa"/>
            <w:shd w:val="clear" w:color="auto" w:fill="auto"/>
          </w:tcPr>
          <w:p w:rsidR="00A9533C" w:rsidRPr="0048259E" w:rsidRDefault="00A9533C" w:rsidP="00A9533C">
            <w:pPr>
              <w:rPr>
                <w:rFonts w:ascii="Tahoma" w:hAnsi="Tahoma"/>
                <w:rtl/>
              </w:rPr>
            </w:pPr>
          </w:p>
        </w:tc>
        <w:tc>
          <w:tcPr>
            <w:tcW w:w="1020" w:type="dxa"/>
            <w:shd w:val="clear" w:color="auto" w:fill="auto"/>
          </w:tcPr>
          <w:p w:rsidR="00A9533C" w:rsidRPr="0048259E" w:rsidRDefault="00A9533C" w:rsidP="00A9533C">
            <w:pPr>
              <w:rPr>
                <w:rFonts w:ascii="Tahoma" w:hAnsi="Tahoma"/>
                <w:rtl/>
              </w:rPr>
            </w:pPr>
          </w:p>
        </w:tc>
        <w:tc>
          <w:tcPr>
            <w:tcW w:w="1314" w:type="dxa"/>
          </w:tcPr>
          <w:p w:rsidR="00A9533C" w:rsidRPr="0048259E" w:rsidRDefault="00A9533C" w:rsidP="00A9533C">
            <w:pPr>
              <w:rPr>
                <w:rFonts w:ascii="Tahoma" w:hAnsi="Tahoma"/>
                <w:rtl/>
              </w:rPr>
            </w:pPr>
          </w:p>
        </w:tc>
        <w:tc>
          <w:tcPr>
            <w:tcW w:w="1020" w:type="dxa"/>
            <w:shd w:val="clear" w:color="auto" w:fill="auto"/>
          </w:tcPr>
          <w:p w:rsidR="00A9533C" w:rsidRPr="0048259E" w:rsidRDefault="00A9533C" w:rsidP="00A9533C">
            <w:pPr>
              <w:rPr>
                <w:rFonts w:ascii="Tahoma" w:hAnsi="Tahoma"/>
                <w:rtl/>
              </w:rPr>
            </w:pPr>
          </w:p>
        </w:tc>
        <w:tc>
          <w:tcPr>
            <w:tcW w:w="1199" w:type="dxa"/>
            <w:shd w:val="clear" w:color="auto" w:fill="auto"/>
          </w:tcPr>
          <w:p w:rsidR="00A9533C" w:rsidRPr="0048259E" w:rsidRDefault="00A9533C" w:rsidP="00A9533C">
            <w:pPr>
              <w:rPr>
                <w:rFonts w:ascii="Tahoma" w:hAnsi="Tahoma"/>
                <w:rtl/>
              </w:rPr>
            </w:pPr>
          </w:p>
        </w:tc>
        <w:tc>
          <w:tcPr>
            <w:tcW w:w="831" w:type="dxa"/>
            <w:shd w:val="clear" w:color="auto" w:fill="auto"/>
          </w:tcPr>
          <w:p w:rsidR="00A9533C" w:rsidRPr="0048259E" w:rsidRDefault="00A9533C" w:rsidP="00A9533C">
            <w:pPr>
              <w:rPr>
                <w:rFonts w:ascii="Tahoma" w:hAnsi="Tahoma"/>
                <w:rtl/>
              </w:rPr>
            </w:pPr>
          </w:p>
        </w:tc>
        <w:tc>
          <w:tcPr>
            <w:tcW w:w="830" w:type="dxa"/>
            <w:shd w:val="clear" w:color="auto" w:fill="auto"/>
          </w:tcPr>
          <w:p w:rsidR="00A9533C" w:rsidRPr="0048259E" w:rsidRDefault="00A9533C" w:rsidP="00A9533C">
            <w:pPr>
              <w:rPr>
                <w:rFonts w:ascii="Tahoma" w:hAnsi="Tahoma"/>
                <w:rtl/>
              </w:rPr>
            </w:pPr>
          </w:p>
        </w:tc>
        <w:tc>
          <w:tcPr>
            <w:tcW w:w="721" w:type="dxa"/>
            <w:shd w:val="clear" w:color="auto" w:fill="auto"/>
          </w:tcPr>
          <w:p w:rsidR="00A9533C" w:rsidRPr="0048259E" w:rsidRDefault="00A9533C" w:rsidP="00A9533C">
            <w:pPr>
              <w:rPr>
                <w:rFonts w:ascii="Tahoma" w:hAnsi="Tahoma"/>
                <w:rtl/>
              </w:rPr>
            </w:pPr>
          </w:p>
        </w:tc>
      </w:tr>
    </w:tbl>
    <w:p w:rsidR="00391633" w:rsidRPr="00D06477" w:rsidRDefault="00391633" w:rsidP="00D3549B">
      <w:pPr>
        <w:pStyle w:val="afd"/>
        <w:numPr>
          <w:ilvl w:val="2"/>
          <w:numId w:val="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bookmarkEnd w:id="323"/>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324" w:name="_Ref300481851"/>
      <w:bookmarkStart w:id="325" w:name="_Toc300490947"/>
      <w:bookmarkStart w:id="326" w:name="_Toc298410845"/>
      <w:bookmarkStart w:id="327" w:name="_Toc298410936"/>
      <w:bookmarkStart w:id="328" w:name="_Toc298446105"/>
      <w:r w:rsidRPr="00591AC7">
        <w:rPr>
          <w:rFonts w:cs="David"/>
          <w:color w:val="auto"/>
          <w:rtl/>
        </w:rPr>
        <w:t>התחייבות ואישורים שידרשו מהמציעים הזוכים</w:t>
      </w:r>
      <w:bookmarkEnd w:id="324"/>
      <w:bookmarkEnd w:id="325"/>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329" w:name="_Toc300490948"/>
      <w:bookmarkStart w:id="330" w:name="_Ref188699748"/>
      <w:bookmarkStart w:id="331"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32" w:name="_Ref238195347"/>
      <w:bookmarkStart w:id="333"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32"/>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תיחור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יה בתיחור</w:t>
      </w:r>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ולבחור בהצעה אחרת ו/או לצאת בתיחור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334" w:name="_Ref153180948"/>
      <w:bookmarkStart w:id="335" w:name="_Ref154231156"/>
      <w:bookmarkEnd w:id="333"/>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34"/>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336"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6"/>
      <w:r w:rsidRPr="00FF08D3">
        <w:rPr>
          <w:rFonts w:cs="David" w:hint="cs"/>
          <w:sz w:val="24"/>
          <w:szCs w:val="24"/>
          <w:rtl/>
        </w:rPr>
        <w:t>, בכפוף לאמור בסעיפי הערבות בהסכם ההתקשרות.</w:t>
      </w:r>
    </w:p>
    <w:bookmarkEnd w:id="335"/>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r w:rsidR="000C16B5">
        <w:rPr>
          <w:rFonts w:cs="David"/>
          <w:sz w:val="24"/>
          <w:szCs w:val="24"/>
          <w:rtl/>
        </w:rPr>
        <w:br/>
      </w:r>
      <w:r w:rsidR="000C16B5">
        <w:rPr>
          <w:rFonts w:cs="David" w:hint="cs"/>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329"/>
      <w:r w:rsidR="0009557D">
        <w:rPr>
          <w:rFonts w:cs="David" w:hint="cs"/>
          <w:b/>
          <w:color w:val="auto"/>
          <w:sz w:val="24"/>
          <w:rtl/>
        </w:rPr>
        <w:t>מכרז מסגרת</w:t>
      </w:r>
    </w:p>
    <w:bookmarkEnd w:id="330"/>
    <w:bookmarkEnd w:id="331"/>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"תיחורים")</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התיחור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רביים (מהם יתבקש הספק להציע הנחה במסגרת התיחור)</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r w:rsidR="00BF4974">
              <w:rPr>
                <w:rFonts w:ascii="Arial" w:hAnsi="Arial" w:hint="cs"/>
                <w:rtl/>
              </w:rPr>
              <w:t>סיסטם</w:t>
            </w:r>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ישלח את מפרט התיחור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 xml:space="preserve">טי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פרוי</w:t>
      </w:r>
      <w:r w:rsidR="00D72498">
        <w:rPr>
          <w:rFonts w:cs="David" w:hint="cs"/>
          <w:sz w:val="24"/>
          <w:szCs w:val="24"/>
          <w:rtl/>
        </w:rPr>
        <w:t>י</w:t>
      </w:r>
      <w:r w:rsidR="009B26E8" w:rsidRPr="00591AC7">
        <w:rPr>
          <w:rFonts w:cs="David" w:hint="cs"/>
          <w:sz w:val="24"/>
          <w:szCs w:val="24"/>
          <w:rtl/>
        </w:rPr>
        <w:t>קטי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בתיחור נוכחי או בתיחורי עבר במסגרת המכרז, בין אם זכה בתיחור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F353C0" w:rsidRPr="0048501F" w:rsidRDefault="00F353C0" w:rsidP="00F353C0">
      <w:pPr>
        <w:pStyle w:val="afd"/>
        <w:numPr>
          <w:ilvl w:val="1"/>
          <w:numId w:val="1"/>
        </w:numPr>
        <w:ind w:left="1344" w:hanging="540"/>
        <w:rPr>
          <w:rFonts w:cs="David"/>
          <w:sz w:val="24"/>
          <w:szCs w:val="24"/>
        </w:rPr>
      </w:pPr>
      <w:r w:rsidRPr="0048501F">
        <w:rPr>
          <w:rFonts w:cs="David" w:hint="cs"/>
          <w:sz w:val="24"/>
          <w:szCs w:val="24"/>
          <w:rtl/>
        </w:rPr>
        <w:t xml:space="preserve">המזמין </w:t>
      </w:r>
      <w:r>
        <w:rPr>
          <w:rFonts w:cs="David" w:hint="cs"/>
          <w:sz w:val="24"/>
          <w:szCs w:val="24"/>
          <w:rtl/>
        </w:rPr>
        <w:t xml:space="preserve">יהיה </w:t>
      </w:r>
      <w:r w:rsidRPr="0048501F">
        <w:rPr>
          <w:rFonts w:cs="David" w:hint="cs"/>
          <w:sz w:val="24"/>
          <w:szCs w:val="24"/>
          <w:rtl/>
        </w:rPr>
        <w:t>רשאי לדרוש הסמכה רלוונטית לסוג ה</w:t>
      </w:r>
      <w:r>
        <w:rPr>
          <w:rFonts w:cs="David" w:hint="cs"/>
          <w:sz w:val="24"/>
          <w:szCs w:val="24"/>
          <w:rtl/>
        </w:rPr>
        <w:t>י</w:t>
      </w:r>
      <w:r w:rsidRPr="0048501F">
        <w:rPr>
          <w:rFonts w:cs="David" w:hint="cs"/>
          <w:sz w:val="24"/>
          <w:szCs w:val="24"/>
          <w:rtl/>
        </w:rPr>
        <w:t xml:space="preserve">יעוץ אותו יזמין </w:t>
      </w:r>
      <w:r>
        <w:rPr>
          <w:rFonts w:cs="David" w:hint="cs"/>
          <w:sz w:val="24"/>
          <w:szCs w:val="24"/>
          <w:rtl/>
        </w:rPr>
        <w:t xml:space="preserve">במסגרת תיחורים </w:t>
      </w:r>
      <w:r w:rsidRPr="00356029">
        <w:rPr>
          <w:rFonts w:cs="David" w:hint="cs"/>
          <w:sz w:val="24"/>
          <w:szCs w:val="24"/>
          <w:rtl/>
        </w:rPr>
        <w:t xml:space="preserve"> </w:t>
      </w:r>
      <w:r>
        <w:rPr>
          <w:rFonts w:cs="David" w:hint="cs"/>
          <w:sz w:val="24"/>
          <w:szCs w:val="24"/>
          <w:rtl/>
        </w:rPr>
        <w:t>(</w:t>
      </w:r>
      <w:r w:rsidRPr="0048501F">
        <w:rPr>
          <w:rFonts w:cs="David" w:hint="cs"/>
          <w:sz w:val="24"/>
          <w:szCs w:val="24"/>
          <w:rtl/>
        </w:rPr>
        <w:t>כגון</w:t>
      </w:r>
      <w:r>
        <w:rPr>
          <w:rFonts w:cs="David" w:hint="cs"/>
          <w:sz w:val="24"/>
          <w:szCs w:val="24"/>
          <w:rtl/>
        </w:rPr>
        <w:t>:</w:t>
      </w:r>
      <w:r w:rsidRPr="0048501F">
        <w:rPr>
          <w:rFonts w:cs="David" w:hint="cs"/>
          <w:sz w:val="24"/>
          <w:szCs w:val="24"/>
          <w:rtl/>
        </w:rPr>
        <w:t xml:space="preserve"> </w:t>
      </w:r>
      <w:r w:rsidRPr="0048501F">
        <w:rPr>
          <w:rFonts w:cs="David" w:hint="cs"/>
          <w:sz w:val="24"/>
          <w:szCs w:val="24"/>
        </w:rPr>
        <w:t>CISO</w:t>
      </w:r>
      <w:r w:rsidRPr="0048501F">
        <w:rPr>
          <w:rFonts w:cs="David" w:hint="cs"/>
          <w:sz w:val="24"/>
          <w:szCs w:val="24"/>
          <w:rtl/>
        </w:rPr>
        <w:t xml:space="preserve">, </w:t>
      </w:r>
      <w:r w:rsidRPr="0048501F">
        <w:rPr>
          <w:rFonts w:cs="David" w:hint="cs"/>
          <w:sz w:val="24"/>
          <w:szCs w:val="24"/>
        </w:rPr>
        <w:t>CISSP</w:t>
      </w:r>
      <w:r>
        <w:rPr>
          <w:rFonts w:cs="David" w:hint="cs"/>
          <w:sz w:val="24"/>
          <w:szCs w:val="24"/>
          <w:rtl/>
        </w:rPr>
        <w:t xml:space="preserve">) </w:t>
      </w:r>
      <w:r w:rsidRPr="0048501F">
        <w:rPr>
          <w:rFonts w:cs="David" w:hint="cs"/>
          <w:sz w:val="24"/>
          <w:szCs w:val="24"/>
          <w:rtl/>
        </w:rPr>
        <w:t>וזאת על פי שיקול דעת המזמין בלבד.</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תיחור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לתיחור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337" w:name="_Ref153249096"/>
      <w:bookmarkStart w:id="338" w:name="_Toc153880156"/>
      <w:bookmarkStart w:id="339" w:name="_Toc159314789"/>
      <w:bookmarkStart w:id="340" w:name="_Toc300490949"/>
      <w:r w:rsidRPr="00591AC7">
        <w:rPr>
          <w:rFonts w:cs="David"/>
          <w:b/>
          <w:color w:val="auto"/>
          <w:sz w:val="24"/>
          <w:rtl/>
        </w:rPr>
        <w:t>עיון בהצעת הזוכה</w:t>
      </w:r>
      <w:bookmarkEnd w:id="337"/>
      <w:bookmarkEnd w:id="338"/>
      <w:bookmarkEnd w:id="339"/>
      <w:bookmarkEnd w:id="340"/>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בהתאם לתקנה 21(ה) לתקנות חובת המכרזים, התשנ"ג- 1993,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341"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41"/>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 </w:t>
      </w:r>
    </w:p>
    <w:p w:rsidR="004E5977" w:rsidRPr="00D3549B"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b/>
          <w:bCs w:val="0"/>
          <w:color w:val="auto"/>
        </w:rPr>
      </w:pPr>
      <w:bookmarkStart w:id="342" w:name="_Ref159211343"/>
      <w:bookmarkStart w:id="343" w:name="_Toc159314790"/>
      <w:bookmarkStart w:id="344" w:name="_Toc300490950"/>
      <w:bookmarkStart w:id="345"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42"/>
      <w:bookmarkEnd w:id="343"/>
      <w:bookmarkEnd w:id="344"/>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345"/>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4E5977" w:rsidRDefault="004E5977" w:rsidP="004E5977">
      <w:pPr>
        <w:pStyle w:val="afd"/>
        <w:tabs>
          <w:tab w:val="num" w:pos="1106"/>
        </w:tabs>
        <w:ind w:left="1106"/>
        <w:rPr>
          <w:rtl/>
        </w:rPr>
      </w:pPr>
    </w:p>
    <w:p w:rsidR="00EA5B80" w:rsidRDefault="00EA5B80" w:rsidP="004E5977">
      <w:pPr>
        <w:pStyle w:val="afd"/>
        <w:tabs>
          <w:tab w:val="num" w:pos="1106"/>
        </w:tabs>
        <w:ind w:left="1106"/>
        <w:rPr>
          <w:rtl/>
        </w:rPr>
      </w:pPr>
    </w:p>
    <w:p w:rsidR="00EA5B80" w:rsidRPr="00591AC7" w:rsidRDefault="00EA5B80" w:rsidP="004E5977">
      <w:pPr>
        <w:pStyle w:val="afd"/>
        <w:tabs>
          <w:tab w:val="num" w:pos="1106"/>
        </w:tabs>
        <w:ind w:left="1106"/>
      </w:pPr>
    </w:p>
    <w:p w:rsidR="001E4011" w:rsidRPr="00591AC7" w:rsidRDefault="001E4011" w:rsidP="00D3549B">
      <w:pPr>
        <w:pStyle w:val="20"/>
        <w:numPr>
          <w:ilvl w:val="0"/>
          <w:numId w:val="1"/>
        </w:numPr>
        <w:tabs>
          <w:tab w:val="left" w:pos="752"/>
        </w:tabs>
        <w:rPr>
          <w:b/>
          <w:bCs w:val="0"/>
          <w:color w:val="auto"/>
        </w:rPr>
      </w:pPr>
      <w:bookmarkStart w:id="346"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6"/>
      <w:r w:rsidR="00737E61" w:rsidRPr="00591AC7">
        <w:rPr>
          <w:rFonts w:hint="cs"/>
          <w:b/>
          <w:bCs w:val="0"/>
          <w:color w:val="auto"/>
          <w:rtl/>
        </w:rPr>
        <w:t xml:space="preserve"> </w:t>
      </w:r>
      <w:r w:rsidR="009B26E8" w:rsidRPr="00591AC7">
        <w:rPr>
          <w:rFonts w:cs="David" w:hint="cs"/>
          <w:b/>
          <w:color w:val="auto"/>
          <w:sz w:val="24"/>
          <w:rtl/>
        </w:rPr>
        <w:t>בניהול המכרז והתיחורים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אי להרחיב או לצמצם את היקף ה</w:t>
      </w:r>
      <w:r w:rsidR="009B26E8" w:rsidRPr="00591AC7">
        <w:rPr>
          <w:rFonts w:cs="David" w:hint="cs"/>
          <w:sz w:val="24"/>
          <w:szCs w:val="24"/>
          <w:rtl/>
        </w:rPr>
        <w:t>תיחור</w:t>
      </w:r>
      <w:r w:rsidRPr="00591AC7">
        <w:rPr>
          <w:rFonts w:cs="David"/>
          <w:sz w:val="24"/>
          <w:szCs w:val="24"/>
          <w:rtl/>
        </w:rPr>
        <w:t xml:space="preserve"> או לבטלו מסיבות ארגוניות, תקציביות או אחרות, וז</w:t>
      </w:r>
      <w:r w:rsidR="009B26E8" w:rsidRPr="00591AC7">
        <w:rPr>
          <w:rFonts w:cs="David"/>
          <w:sz w:val="24"/>
          <w:szCs w:val="24"/>
          <w:rtl/>
        </w:rPr>
        <w:t>את גם לאחר שיוכרז על הזוכה ב</w:t>
      </w:r>
      <w:r w:rsidR="009B26E8"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347" w:name="_Toc300489984"/>
      <w:bookmarkStart w:id="348" w:name="_Toc300490306"/>
      <w:bookmarkStart w:id="349" w:name="_Toc300490628"/>
      <w:bookmarkStart w:id="350" w:name="_Toc300490952"/>
      <w:bookmarkStart w:id="351" w:name="_Toc300491280"/>
      <w:bookmarkStart w:id="352" w:name="_Toc300492595"/>
      <w:bookmarkStart w:id="353" w:name="_Toc300492919"/>
      <w:bookmarkStart w:id="354" w:name="_Toc300489985"/>
      <w:bookmarkStart w:id="355" w:name="_Toc300490307"/>
      <w:bookmarkStart w:id="356" w:name="_Toc300490629"/>
      <w:bookmarkStart w:id="357" w:name="_Toc300490953"/>
      <w:bookmarkStart w:id="358" w:name="_Toc300491281"/>
      <w:bookmarkStart w:id="359" w:name="_Toc300492596"/>
      <w:bookmarkStart w:id="360" w:name="_Toc300492920"/>
      <w:bookmarkStart w:id="361" w:name="_Toc300489986"/>
      <w:bookmarkStart w:id="362" w:name="_Toc300490308"/>
      <w:bookmarkStart w:id="363" w:name="_Toc300490630"/>
      <w:bookmarkStart w:id="364" w:name="_Toc300490954"/>
      <w:bookmarkStart w:id="365" w:name="_Toc300491282"/>
      <w:bookmarkStart w:id="366" w:name="_Toc300492597"/>
      <w:bookmarkStart w:id="367" w:name="_Toc300492921"/>
      <w:bookmarkStart w:id="368" w:name="_Toc300489987"/>
      <w:bookmarkStart w:id="369" w:name="_Toc300490309"/>
      <w:bookmarkStart w:id="370" w:name="_Toc300490631"/>
      <w:bookmarkStart w:id="371" w:name="_Toc300490955"/>
      <w:bookmarkStart w:id="372" w:name="_Toc300491283"/>
      <w:bookmarkStart w:id="373" w:name="_Toc300492598"/>
      <w:bookmarkStart w:id="374" w:name="_Toc300492922"/>
      <w:bookmarkStart w:id="375" w:name="_Toc300489988"/>
      <w:bookmarkStart w:id="376" w:name="_Toc300490310"/>
      <w:bookmarkStart w:id="377" w:name="_Toc300490632"/>
      <w:bookmarkStart w:id="378" w:name="_Toc300490956"/>
      <w:bookmarkStart w:id="379" w:name="_Toc300491284"/>
      <w:bookmarkStart w:id="380" w:name="_Toc300492599"/>
      <w:bookmarkStart w:id="381" w:name="_Toc300492923"/>
      <w:bookmarkStart w:id="382" w:name="_Toc300489989"/>
      <w:bookmarkStart w:id="383" w:name="_Toc300490311"/>
      <w:bookmarkStart w:id="384" w:name="_Toc300490633"/>
      <w:bookmarkStart w:id="385" w:name="_Toc300490957"/>
      <w:bookmarkStart w:id="386" w:name="_Toc300491285"/>
      <w:bookmarkStart w:id="387" w:name="_Toc300492600"/>
      <w:bookmarkStart w:id="388" w:name="_Toc300492924"/>
      <w:bookmarkStart w:id="389" w:name="_Toc300489990"/>
      <w:bookmarkStart w:id="390" w:name="_Toc300490312"/>
      <w:bookmarkStart w:id="391" w:name="_Toc300490634"/>
      <w:bookmarkStart w:id="392" w:name="_Toc300490958"/>
      <w:bookmarkStart w:id="393" w:name="_Toc300491286"/>
      <w:bookmarkStart w:id="394" w:name="_Toc300492601"/>
      <w:bookmarkStart w:id="395" w:name="_Toc300492925"/>
      <w:bookmarkStart w:id="396" w:name="_Toc300489991"/>
      <w:bookmarkStart w:id="397" w:name="_Toc300490313"/>
      <w:bookmarkStart w:id="398" w:name="_Toc300490635"/>
      <w:bookmarkStart w:id="399" w:name="_Toc300490959"/>
      <w:bookmarkStart w:id="400" w:name="_Toc300491287"/>
      <w:bookmarkStart w:id="401" w:name="_Toc300492602"/>
      <w:bookmarkStart w:id="402" w:name="_Toc300492926"/>
      <w:bookmarkStart w:id="403" w:name="_Toc300489992"/>
      <w:bookmarkStart w:id="404" w:name="_Toc300490314"/>
      <w:bookmarkStart w:id="405" w:name="_Toc300490636"/>
      <w:bookmarkStart w:id="406" w:name="_Toc300490960"/>
      <w:bookmarkStart w:id="407" w:name="_Toc300491288"/>
      <w:bookmarkStart w:id="408" w:name="_Toc300492603"/>
      <w:bookmarkStart w:id="409" w:name="_Toc300492927"/>
      <w:bookmarkStart w:id="410" w:name="_Toc300489993"/>
      <w:bookmarkStart w:id="411" w:name="_Toc300490315"/>
      <w:bookmarkStart w:id="412" w:name="_Toc300490637"/>
      <w:bookmarkStart w:id="413" w:name="_Toc300490961"/>
      <w:bookmarkStart w:id="414" w:name="_Toc300491289"/>
      <w:bookmarkStart w:id="415" w:name="_Toc300492604"/>
      <w:bookmarkStart w:id="416" w:name="_Toc300492928"/>
      <w:bookmarkStart w:id="417" w:name="_Toc300489994"/>
      <w:bookmarkStart w:id="418" w:name="_Toc300490316"/>
      <w:bookmarkStart w:id="419" w:name="_Toc300490638"/>
      <w:bookmarkStart w:id="420" w:name="_Toc300490962"/>
      <w:bookmarkStart w:id="421" w:name="_Toc300491290"/>
      <w:bookmarkStart w:id="422" w:name="_Toc300492605"/>
      <w:bookmarkStart w:id="423" w:name="_Toc300492929"/>
      <w:bookmarkStart w:id="424" w:name="_Toc300489995"/>
      <w:bookmarkStart w:id="425" w:name="_Toc300490317"/>
      <w:bookmarkStart w:id="426" w:name="_Toc300490639"/>
      <w:bookmarkStart w:id="427" w:name="_Toc300490963"/>
      <w:bookmarkStart w:id="428" w:name="_Toc300491291"/>
      <w:bookmarkStart w:id="429" w:name="_Toc300492606"/>
      <w:bookmarkStart w:id="430" w:name="_Toc300492930"/>
      <w:bookmarkStart w:id="431" w:name="_Toc300489996"/>
      <w:bookmarkStart w:id="432" w:name="_Toc300490318"/>
      <w:bookmarkStart w:id="433" w:name="_Toc300490640"/>
      <w:bookmarkStart w:id="434" w:name="_Toc300490964"/>
      <w:bookmarkStart w:id="435" w:name="_Toc300491292"/>
      <w:bookmarkStart w:id="436" w:name="_Toc300492607"/>
      <w:bookmarkStart w:id="437" w:name="_Toc300492931"/>
      <w:bookmarkStart w:id="438" w:name="_Toc300489997"/>
      <w:bookmarkStart w:id="439" w:name="_Toc300490319"/>
      <w:bookmarkStart w:id="440" w:name="_Toc300490641"/>
      <w:bookmarkStart w:id="441" w:name="_Toc300490965"/>
      <w:bookmarkStart w:id="442" w:name="_Toc300491293"/>
      <w:bookmarkStart w:id="443" w:name="_Toc300492608"/>
      <w:bookmarkStart w:id="444" w:name="_Toc300492932"/>
      <w:bookmarkStart w:id="445" w:name="_Toc300489998"/>
      <w:bookmarkStart w:id="446" w:name="_Toc300490320"/>
      <w:bookmarkStart w:id="447" w:name="_Toc300490642"/>
      <w:bookmarkStart w:id="448" w:name="_Toc300490966"/>
      <w:bookmarkStart w:id="449" w:name="_Toc300491294"/>
      <w:bookmarkStart w:id="450" w:name="_Toc300492609"/>
      <w:bookmarkStart w:id="451" w:name="_Toc300492933"/>
      <w:bookmarkStart w:id="452" w:name="_Toc300489999"/>
      <w:bookmarkStart w:id="453" w:name="_Toc300490321"/>
      <w:bookmarkStart w:id="454" w:name="_Toc300490643"/>
      <w:bookmarkStart w:id="455" w:name="_Toc300490967"/>
      <w:bookmarkStart w:id="456" w:name="_Toc300491295"/>
      <w:bookmarkStart w:id="457" w:name="_Toc300492610"/>
      <w:bookmarkStart w:id="458" w:name="_Toc300492934"/>
      <w:bookmarkStart w:id="459" w:name="_Toc300490000"/>
      <w:bookmarkStart w:id="460" w:name="_Toc300490322"/>
      <w:bookmarkStart w:id="461" w:name="_Toc300490644"/>
      <w:bookmarkStart w:id="462" w:name="_Toc300490968"/>
      <w:bookmarkStart w:id="463" w:name="_Toc300491296"/>
      <w:bookmarkStart w:id="464" w:name="_Toc300492611"/>
      <w:bookmarkStart w:id="465" w:name="_Toc300492935"/>
      <w:bookmarkStart w:id="466" w:name="_Toc300490001"/>
      <w:bookmarkStart w:id="467" w:name="_Toc300490323"/>
      <w:bookmarkStart w:id="468" w:name="_Toc300490645"/>
      <w:bookmarkStart w:id="469" w:name="_Toc300490969"/>
      <w:bookmarkStart w:id="470" w:name="_Toc300491297"/>
      <w:bookmarkStart w:id="471" w:name="_Toc300492612"/>
      <w:bookmarkStart w:id="472" w:name="_Toc300492936"/>
      <w:bookmarkStart w:id="473" w:name="_Toc300490002"/>
      <w:bookmarkStart w:id="474" w:name="_Toc300490324"/>
      <w:bookmarkStart w:id="475" w:name="_Toc300490646"/>
      <w:bookmarkStart w:id="476" w:name="_Toc300490970"/>
      <w:bookmarkStart w:id="477" w:name="_Toc300491298"/>
      <w:bookmarkStart w:id="478" w:name="_Toc300492613"/>
      <w:bookmarkStart w:id="479" w:name="_Toc300492937"/>
      <w:bookmarkStart w:id="480" w:name="_Toc300490003"/>
      <w:bookmarkStart w:id="481" w:name="_Toc300490325"/>
      <w:bookmarkStart w:id="482" w:name="_Toc300490647"/>
      <w:bookmarkStart w:id="483" w:name="_Toc300490971"/>
      <w:bookmarkStart w:id="484" w:name="_Toc300491299"/>
      <w:bookmarkStart w:id="485" w:name="_Toc300492614"/>
      <w:bookmarkStart w:id="486" w:name="_Toc300492938"/>
      <w:bookmarkStart w:id="487" w:name="_Toc300490004"/>
      <w:bookmarkStart w:id="488" w:name="_Toc300490326"/>
      <w:bookmarkStart w:id="489" w:name="_Toc300490648"/>
      <w:bookmarkStart w:id="490" w:name="_Toc300490972"/>
      <w:bookmarkStart w:id="491" w:name="_Toc300491300"/>
      <w:bookmarkStart w:id="492" w:name="_Toc300492615"/>
      <w:bookmarkStart w:id="493" w:name="_Toc300492939"/>
      <w:bookmarkStart w:id="494" w:name="_Toc300490005"/>
      <w:bookmarkStart w:id="495" w:name="_Toc300490327"/>
      <w:bookmarkStart w:id="496" w:name="_Toc300490649"/>
      <w:bookmarkStart w:id="497" w:name="_Toc300490973"/>
      <w:bookmarkStart w:id="498" w:name="_Toc300491301"/>
      <w:bookmarkStart w:id="499" w:name="_Toc300492616"/>
      <w:bookmarkStart w:id="500" w:name="_Toc300492940"/>
      <w:bookmarkStart w:id="501" w:name="_Toc300490006"/>
      <w:bookmarkStart w:id="502" w:name="_Toc300490328"/>
      <w:bookmarkStart w:id="503" w:name="_Toc300490650"/>
      <w:bookmarkStart w:id="504" w:name="_Toc300490974"/>
      <w:bookmarkStart w:id="505" w:name="_Toc300491302"/>
      <w:bookmarkStart w:id="506" w:name="_Toc300492617"/>
      <w:bookmarkStart w:id="507" w:name="_Toc300492941"/>
      <w:bookmarkStart w:id="508" w:name="_Toc300490007"/>
      <w:bookmarkStart w:id="509" w:name="_Toc300490329"/>
      <w:bookmarkStart w:id="510" w:name="_Toc300490651"/>
      <w:bookmarkStart w:id="511" w:name="_Toc300490975"/>
      <w:bookmarkStart w:id="512" w:name="_Toc300491303"/>
      <w:bookmarkStart w:id="513" w:name="_Toc300492618"/>
      <w:bookmarkStart w:id="514" w:name="_Toc300492942"/>
      <w:bookmarkStart w:id="515" w:name="_Toc300490008"/>
      <w:bookmarkStart w:id="516" w:name="_Toc300490330"/>
      <w:bookmarkStart w:id="517" w:name="_Toc300490652"/>
      <w:bookmarkStart w:id="518" w:name="_Toc300490976"/>
      <w:bookmarkStart w:id="519" w:name="_Toc300491304"/>
      <w:bookmarkStart w:id="520" w:name="_Toc300492619"/>
      <w:bookmarkStart w:id="521" w:name="_Toc300492943"/>
      <w:bookmarkStart w:id="522" w:name="_Toc300490009"/>
      <w:bookmarkStart w:id="523" w:name="_Toc300490331"/>
      <w:bookmarkStart w:id="524" w:name="_Toc300490653"/>
      <w:bookmarkStart w:id="525" w:name="_Toc300490977"/>
      <w:bookmarkStart w:id="526" w:name="_Toc300491305"/>
      <w:bookmarkStart w:id="527" w:name="_Toc300492620"/>
      <w:bookmarkStart w:id="528" w:name="_Toc300492944"/>
      <w:bookmarkStart w:id="529" w:name="_Toc300490010"/>
      <w:bookmarkStart w:id="530" w:name="_Toc300490332"/>
      <w:bookmarkStart w:id="531" w:name="_Toc300490654"/>
      <w:bookmarkStart w:id="532" w:name="_Toc300490978"/>
      <w:bookmarkStart w:id="533" w:name="_Toc300491306"/>
      <w:bookmarkStart w:id="534" w:name="_Toc300492621"/>
      <w:bookmarkStart w:id="535" w:name="_Toc300492945"/>
      <w:bookmarkStart w:id="536" w:name="_Toc300490059"/>
      <w:bookmarkStart w:id="537" w:name="_Toc300490381"/>
      <w:bookmarkStart w:id="538" w:name="_Toc300490703"/>
      <w:bookmarkStart w:id="539" w:name="_Toc300491027"/>
      <w:bookmarkStart w:id="540" w:name="_Toc300491355"/>
      <w:bookmarkStart w:id="541" w:name="_Toc300492670"/>
      <w:bookmarkStart w:id="542" w:name="_Toc300492994"/>
      <w:bookmarkStart w:id="543" w:name="_Toc300490060"/>
      <w:bookmarkStart w:id="544" w:name="_Toc300490382"/>
      <w:bookmarkStart w:id="545" w:name="_Toc300490704"/>
      <w:bookmarkStart w:id="546" w:name="_Toc300491028"/>
      <w:bookmarkStart w:id="547" w:name="_Toc300491356"/>
      <w:bookmarkStart w:id="548" w:name="_Toc300492671"/>
      <w:bookmarkStart w:id="549" w:name="_Toc300492995"/>
      <w:bookmarkStart w:id="550" w:name="_Toc300490061"/>
      <w:bookmarkStart w:id="551" w:name="_Toc300490383"/>
      <w:bookmarkStart w:id="552" w:name="_Toc300490705"/>
      <w:bookmarkStart w:id="553" w:name="_Toc300491029"/>
      <w:bookmarkStart w:id="554" w:name="_Toc300491357"/>
      <w:bookmarkStart w:id="555" w:name="_Toc300492672"/>
      <w:bookmarkStart w:id="556" w:name="_Toc300492996"/>
      <w:bookmarkStart w:id="557" w:name="_Toc300490062"/>
      <w:bookmarkStart w:id="558" w:name="_Toc300490384"/>
      <w:bookmarkStart w:id="559" w:name="_Toc300490706"/>
      <w:bookmarkStart w:id="560" w:name="_Toc300491030"/>
      <w:bookmarkStart w:id="561" w:name="_Toc300491358"/>
      <w:bookmarkStart w:id="562" w:name="_Toc300492673"/>
      <w:bookmarkStart w:id="563" w:name="_Toc300492997"/>
      <w:bookmarkStart w:id="564" w:name="_Toc300490063"/>
      <w:bookmarkStart w:id="565" w:name="_Toc300490385"/>
      <w:bookmarkStart w:id="566" w:name="_Toc300490707"/>
      <w:bookmarkStart w:id="567" w:name="_Toc300491031"/>
      <w:bookmarkStart w:id="568" w:name="_Toc300491359"/>
      <w:bookmarkStart w:id="569" w:name="_Toc300492674"/>
      <w:bookmarkStart w:id="570" w:name="_Toc300492998"/>
      <w:bookmarkStart w:id="571" w:name="_Toc300490064"/>
      <w:bookmarkStart w:id="572" w:name="_Toc300490386"/>
      <w:bookmarkStart w:id="573" w:name="_Toc300490708"/>
      <w:bookmarkStart w:id="574" w:name="_Toc300491032"/>
      <w:bookmarkStart w:id="575" w:name="_Toc300491360"/>
      <w:bookmarkStart w:id="576" w:name="_Toc300492675"/>
      <w:bookmarkStart w:id="577" w:name="_Toc300492999"/>
      <w:bookmarkStart w:id="578" w:name="_Toc300490065"/>
      <w:bookmarkStart w:id="579" w:name="_Toc300490387"/>
      <w:bookmarkStart w:id="580" w:name="_Toc300490709"/>
      <w:bookmarkStart w:id="581" w:name="_Toc300491033"/>
      <w:bookmarkStart w:id="582" w:name="_Toc300491361"/>
      <w:bookmarkStart w:id="583" w:name="_Toc300492676"/>
      <w:bookmarkStart w:id="584" w:name="_Toc300493000"/>
      <w:bookmarkStart w:id="585" w:name="_Toc300490066"/>
      <w:bookmarkStart w:id="586" w:name="_Toc300490388"/>
      <w:bookmarkStart w:id="587" w:name="_Toc300490710"/>
      <w:bookmarkStart w:id="588" w:name="_Toc300491034"/>
      <w:bookmarkStart w:id="589" w:name="_Toc300491362"/>
      <w:bookmarkStart w:id="590" w:name="_Toc300492677"/>
      <w:bookmarkStart w:id="591" w:name="_Toc300493001"/>
      <w:bookmarkStart w:id="592" w:name="_Toc300490067"/>
      <w:bookmarkStart w:id="593" w:name="_Toc300490389"/>
      <w:bookmarkStart w:id="594" w:name="_Toc300490711"/>
      <w:bookmarkStart w:id="595" w:name="_Toc300491035"/>
      <w:bookmarkStart w:id="596" w:name="_Toc300491363"/>
      <w:bookmarkStart w:id="597" w:name="_Toc300492678"/>
      <w:bookmarkStart w:id="598" w:name="_Toc300493002"/>
      <w:bookmarkStart w:id="599" w:name="_Toc300490068"/>
      <w:bookmarkStart w:id="600" w:name="_Toc300490390"/>
      <w:bookmarkStart w:id="601" w:name="_Toc300490712"/>
      <w:bookmarkStart w:id="602" w:name="_Toc300491036"/>
      <w:bookmarkStart w:id="603" w:name="_Toc300491364"/>
      <w:bookmarkStart w:id="604" w:name="_Toc300492679"/>
      <w:bookmarkStart w:id="605" w:name="_Toc300493003"/>
      <w:bookmarkStart w:id="606" w:name="_Toc300490069"/>
      <w:bookmarkStart w:id="607" w:name="_Toc300490391"/>
      <w:bookmarkStart w:id="608" w:name="_Toc300490713"/>
      <w:bookmarkStart w:id="609" w:name="_Toc300491037"/>
      <w:bookmarkStart w:id="610" w:name="_Toc300491365"/>
      <w:bookmarkStart w:id="611" w:name="_Toc300492680"/>
      <w:bookmarkStart w:id="612" w:name="_Toc300493004"/>
      <w:bookmarkStart w:id="613" w:name="_Toc300490070"/>
      <w:bookmarkStart w:id="614" w:name="_Toc300490392"/>
      <w:bookmarkStart w:id="615" w:name="_Toc300490714"/>
      <w:bookmarkStart w:id="616" w:name="_Toc300491038"/>
      <w:bookmarkStart w:id="617" w:name="_Toc300491366"/>
      <w:bookmarkStart w:id="618" w:name="_Toc300492681"/>
      <w:bookmarkStart w:id="619" w:name="_Toc300493005"/>
      <w:bookmarkStart w:id="620" w:name="_Toc300490071"/>
      <w:bookmarkStart w:id="621" w:name="_Toc300490393"/>
      <w:bookmarkStart w:id="622" w:name="_Toc300490715"/>
      <w:bookmarkStart w:id="623" w:name="_Toc300491039"/>
      <w:bookmarkStart w:id="624" w:name="_Toc300491367"/>
      <w:bookmarkStart w:id="625" w:name="_Toc300492682"/>
      <w:bookmarkStart w:id="626" w:name="_Toc300493006"/>
      <w:bookmarkStart w:id="627" w:name="_Toc300490072"/>
      <w:bookmarkStart w:id="628" w:name="_Toc300490394"/>
      <w:bookmarkStart w:id="629" w:name="_Toc300490716"/>
      <w:bookmarkStart w:id="630" w:name="_Toc300491040"/>
      <w:bookmarkStart w:id="631" w:name="_Toc300491368"/>
      <w:bookmarkStart w:id="632" w:name="_Toc300492683"/>
      <w:bookmarkStart w:id="633" w:name="_Toc300493007"/>
      <w:bookmarkStart w:id="634" w:name="_Toc300490073"/>
      <w:bookmarkStart w:id="635" w:name="_Toc300490395"/>
      <w:bookmarkStart w:id="636" w:name="_Toc300490717"/>
      <w:bookmarkStart w:id="637" w:name="_Toc300491041"/>
      <w:bookmarkStart w:id="638" w:name="_Toc300491369"/>
      <w:bookmarkStart w:id="639" w:name="_Toc300492684"/>
      <w:bookmarkStart w:id="640" w:name="_Toc300493008"/>
      <w:bookmarkStart w:id="641" w:name="_Toc300490074"/>
      <w:bookmarkStart w:id="642" w:name="_Toc300490396"/>
      <w:bookmarkStart w:id="643" w:name="_Toc300490718"/>
      <w:bookmarkStart w:id="644" w:name="_Toc300491042"/>
      <w:bookmarkStart w:id="645" w:name="_Toc300491370"/>
      <w:bookmarkStart w:id="646" w:name="_Toc300492685"/>
      <w:bookmarkStart w:id="647" w:name="_Toc300493009"/>
      <w:bookmarkStart w:id="648" w:name="_Toc300490075"/>
      <w:bookmarkStart w:id="649" w:name="_Toc300490397"/>
      <w:bookmarkStart w:id="650" w:name="_Toc300490719"/>
      <w:bookmarkStart w:id="651" w:name="_Toc300491043"/>
      <w:bookmarkStart w:id="652" w:name="_Toc300491371"/>
      <w:bookmarkStart w:id="653" w:name="_Toc300492686"/>
      <w:bookmarkStart w:id="654" w:name="_Toc300493010"/>
      <w:bookmarkStart w:id="655" w:name="_Toc300490076"/>
      <w:bookmarkStart w:id="656" w:name="_Toc300490398"/>
      <w:bookmarkStart w:id="657" w:name="_Toc300490720"/>
      <w:bookmarkStart w:id="658" w:name="_Toc300491044"/>
      <w:bookmarkStart w:id="659" w:name="_Toc300491372"/>
      <w:bookmarkStart w:id="660" w:name="_Toc300492687"/>
      <w:bookmarkStart w:id="661" w:name="_Toc300493011"/>
      <w:bookmarkStart w:id="662" w:name="_Toc300490077"/>
      <w:bookmarkStart w:id="663" w:name="_Toc300490399"/>
      <w:bookmarkStart w:id="664" w:name="_Toc300490721"/>
      <w:bookmarkStart w:id="665" w:name="_Toc300491045"/>
      <w:bookmarkStart w:id="666" w:name="_Toc300491373"/>
      <w:bookmarkStart w:id="667" w:name="_Toc300492688"/>
      <w:bookmarkStart w:id="668" w:name="_Toc300493012"/>
      <w:bookmarkStart w:id="669" w:name="_Toc300490078"/>
      <w:bookmarkStart w:id="670" w:name="_Toc300490400"/>
      <w:bookmarkStart w:id="671" w:name="_Toc300490722"/>
      <w:bookmarkStart w:id="672" w:name="_Toc300491046"/>
      <w:bookmarkStart w:id="673" w:name="_Toc300491374"/>
      <w:bookmarkStart w:id="674" w:name="_Toc300492689"/>
      <w:bookmarkStart w:id="675" w:name="_Toc300493013"/>
      <w:bookmarkStart w:id="676" w:name="_Toc300490079"/>
      <w:bookmarkStart w:id="677" w:name="_Toc300490401"/>
      <w:bookmarkStart w:id="678" w:name="_Toc300490723"/>
      <w:bookmarkStart w:id="679" w:name="_Toc300491047"/>
      <w:bookmarkStart w:id="680" w:name="_Toc300491375"/>
      <w:bookmarkStart w:id="681" w:name="_Toc300492690"/>
      <w:bookmarkStart w:id="682" w:name="_Toc300493014"/>
      <w:bookmarkStart w:id="683" w:name="_Toc300490080"/>
      <w:bookmarkStart w:id="684" w:name="_Toc300490402"/>
      <w:bookmarkStart w:id="685" w:name="_Toc300490724"/>
      <w:bookmarkStart w:id="686" w:name="_Toc300491048"/>
      <w:bookmarkStart w:id="687" w:name="_Toc300491376"/>
      <w:bookmarkStart w:id="688" w:name="_Toc300492691"/>
      <w:bookmarkStart w:id="689" w:name="_Toc300493015"/>
      <w:bookmarkStart w:id="690" w:name="_Toc300490081"/>
      <w:bookmarkStart w:id="691" w:name="_Toc300490403"/>
      <w:bookmarkStart w:id="692" w:name="_Toc300490725"/>
      <w:bookmarkStart w:id="693" w:name="_Toc300491049"/>
      <w:bookmarkStart w:id="694" w:name="_Toc300491377"/>
      <w:bookmarkStart w:id="695" w:name="_Toc300492692"/>
      <w:bookmarkStart w:id="696" w:name="_Toc300493016"/>
      <w:bookmarkStart w:id="697" w:name="_Toc300490082"/>
      <w:bookmarkStart w:id="698" w:name="_Toc300490404"/>
      <w:bookmarkStart w:id="699" w:name="_Toc300490726"/>
      <w:bookmarkStart w:id="700" w:name="_Toc300491050"/>
      <w:bookmarkStart w:id="701" w:name="_Toc300491378"/>
      <w:bookmarkStart w:id="702" w:name="_Toc300492693"/>
      <w:bookmarkStart w:id="703" w:name="_Toc300493017"/>
      <w:bookmarkStart w:id="704" w:name="_Toc300490083"/>
      <w:bookmarkStart w:id="705" w:name="_Toc300490405"/>
      <w:bookmarkStart w:id="706" w:name="_Toc300490727"/>
      <w:bookmarkStart w:id="707" w:name="_Toc300491051"/>
      <w:bookmarkStart w:id="708" w:name="_Toc300491379"/>
      <w:bookmarkStart w:id="709" w:name="_Toc300492694"/>
      <w:bookmarkStart w:id="710" w:name="_Toc300493018"/>
      <w:bookmarkStart w:id="711" w:name="_Toc300490084"/>
      <w:bookmarkStart w:id="712" w:name="_Toc300490406"/>
      <w:bookmarkStart w:id="713" w:name="_Toc300490728"/>
      <w:bookmarkStart w:id="714" w:name="_Toc300491052"/>
      <w:bookmarkStart w:id="715" w:name="_Toc300491380"/>
      <w:bookmarkStart w:id="716" w:name="_Toc300492695"/>
      <w:bookmarkStart w:id="717" w:name="_Toc300493019"/>
      <w:bookmarkStart w:id="718" w:name="_Toc300490085"/>
      <w:bookmarkStart w:id="719" w:name="_Toc300490407"/>
      <w:bookmarkStart w:id="720" w:name="_Toc300490729"/>
      <w:bookmarkStart w:id="721" w:name="_Toc300491053"/>
      <w:bookmarkStart w:id="722" w:name="_Toc300491381"/>
      <w:bookmarkStart w:id="723" w:name="_Toc300492696"/>
      <w:bookmarkStart w:id="724" w:name="_Toc300493020"/>
      <w:bookmarkStart w:id="725" w:name="_Toc300490086"/>
      <w:bookmarkStart w:id="726" w:name="_Toc300490408"/>
      <w:bookmarkStart w:id="727" w:name="_Toc300490730"/>
      <w:bookmarkStart w:id="728" w:name="_Toc300491054"/>
      <w:bookmarkStart w:id="729" w:name="_Toc300491382"/>
      <w:bookmarkStart w:id="730" w:name="_Toc300492697"/>
      <w:bookmarkStart w:id="731" w:name="_Toc300493021"/>
      <w:bookmarkStart w:id="732" w:name="_Toc300490087"/>
      <w:bookmarkStart w:id="733" w:name="_Toc300490409"/>
      <w:bookmarkStart w:id="734" w:name="_Toc300490731"/>
      <w:bookmarkStart w:id="735" w:name="_Toc300491055"/>
      <w:bookmarkStart w:id="736" w:name="_Toc300491383"/>
      <w:bookmarkStart w:id="737" w:name="_Toc300492698"/>
      <w:bookmarkStart w:id="738" w:name="_Toc300493022"/>
      <w:bookmarkStart w:id="739" w:name="_Toc300490091"/>
      <w:bookmarkStart w:id="740" w:name="_Toc300490413"/>
      <w:bookmarkStart w:id="741" w:name="_Toc300490735"/>
      <w:bookmarkStart w:id="742" w:name="_Toc300491059"/>
      <w:bookmarkStart w:id="743" w:name="_Toc300491387"/>
      <w:bookmarkStart w:id="744" w:name="_Toc300492702"/>
      <w:bookmarkStart w:id="745" w:name="_Toc300493026"/>
      <w:bookmarkStart w:id="746" w:name="_Toc300490092"/>
      <w:bookmarkStart w:id="747" w:name="_Toc300490414"/>
      <w:bookmarkStart w:id="748" w:name="_Toc300490736"/>
      <w:bookmarkStart w:id="749" w:name="_Toc300491060"/>
      <w:bookmarkStart w:id="750" w:name="_Toc300491388"/>
      <w:bookmarkStart w:id="751" w:name="_Toc300492703"/>
      <w:bookmarkStart w:id="752" w:name="_Toc300493027"/>
      <w:bookmarkStart w:id="753" w:name="_Toc300490093"/>
      <w:bookmarkStart w:id="754" w:name="_Toc300490415"/>
      <w:bookmarkStart w:id="755" w:name="_Toc300490737"/>
      <w:bookmarkStart w:id="756" w:name="_Toc300491061"/>
      <w:bookmarkStart w:id="757" w:name="_Toc300491389"/>
      <w:bookmarkStart w:id="758" w:name="_Toc300492704"/>
      <w:bookmarkStart w:id="759" w:name="_Toc300493028"/>
      <w:bookmarkStart w:id="760" w:name="_Toc300490094"/>
      <w:bookmarkStart w:id="761" w:name="_Toc300490416"/>
      <w:bookmarkStart w:id="762" w:name="_Toc300490738"/>
      <w:bookmarkStart w:id="763" w:name="_Toc300491062"/>
      <w:bookmarkStart w:id="764" w:name="_Toc300491390"/>
      <w:bookmarkStart w:id="765" w:name="_Toc300492705"/>
      <w:bookmarkStart w:id="766" w:name="_Toc300493029"/>
      <w:bookmarkStart w:id="767" w:name="_Toc300490095"/>
      <w:bookmarkStart w:id="768" w:name="_Toc300490417"/>
      <w:bookmarkStart w:id="769" w:name="_Toc300490739"/>
      <w:bookmarkStart w:id="770" w:name="_Toc300491063"/>
      <w:bookmarkStart w:id="771" w:name="_Toc300491391"/>
      <w:bookmarkStart w:id="772" w:name="_Toc300492706"/>
      <w:bookmarkStart w:id="773" w:name="_Toc300493030"/>
      <w:bookmarkStart w:id="774" w:name="_Toc300490096"/>
      <w:bookmarkStart w:id="775" w:name="_Toc300490418"/>
      <w:bookmarkStart w:id="776" w:name="_Toc300490740"/>
      <w:bookmarkStart w:id="777" w:name="_Toc300491064"/>
      <w:bookmarkStart w:id="778" w:name="_Toc300491392"/>
      <w:bookmarkStart w:id="779" w:name="_Toc300492707"/>
      <w:bookmarkStart w:id="780" w:name="_Toc300493031"/>
      <w:bookmarkStart w:id="781" w:name="_Toc300490147"/>
      <w:bookmarkStart w:id="782" w:name="_Toc300490469"/>
      <w:bookmarkStart w:id="783" w:name="_Toc300490791"/>
      <w:bookmarkStart w:id="784" w:name="_Toc300491115"/>
      <w:bookmarkStart w:id="785" w:name="_Toc300491443"/>
      <w:bookmarkStart w:id="786" w:name="_Toc300492758"/>
      <w:bookmarkStart w:id="787" w:name="_Toc300493082"/>
      <w:bookmarkStart w:id="788" w:name="_Toc300491116"/>
      <w:bookmarkStart w:id="789" w:name="_Toc300492759"/>
      <w:bookmarkStart w:id="790" w:name="_Toc300493083"/>
      <w:bookmarkStart w:id="791" w:name="_Toc298410866"/>
      <w:bookmarkStart w:id="792" w:name="_Toc298410957"/>
      <w:bookmarkStart w:id="793" w:name="_Toc298446127"/>
      <w:bookmarkStart w:id="794" w:name="_Toc300491118"/>
      <w:bookmarkEnd w:id="326"/>
      <w:bookmarkEnd w:id="327"/>
      <w:bookmarkEnd w:id="328"/>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r w:rsidRPr="00591AC7">
        <w:rPr>
          <w:rFonts w:cs="David" w:hint="eastAsia"/>
          <w:b/>
          <w:color w:val="auto"/>
          <w:sz w:val="24"/>
          <w:rtl/>
        </w:rPr>
        <w:t>שימוש</w:t>
      </w:r>
      <w:r w:rsidRPr="00591AC7">
        <w:rPr>
          <w:rFonts w:cs="David"/>
          <w:b/>
          <w:color w:val="auto"/>
          <w:sz w:val="24"/>
          <w:rtl/>
        </w:rPr>
        <w:t xml:space="preserve"> במסמכי המכרז</w:t>
      </w:r>
      <w:bookmarkEnd w:id="791"/>
      <w:bookmarkEnd w:id="792"/>
      <w:bookmarkEnd w:id="793"/>
      <w:bookmarkEnd w:id="794"/>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795" w:name="_Toc300490151"/>
      <w:bookmarkStart w:id="796" w:name="_Toc300490473"/>
      <w:bookmarkStart w:id="797" w:name="_Toc300490795"/>
      <w:bookmarkStart w:id="798" w:name="_Toc300491119"/>
      <w:bookmarkStart w:id="799" w:name="_Toc300491447"/>
      <w:bookmarkStart w:id="800" w:name="_Toc300492762"/>
      <w:bookmarkStart w:id="801" w:name="_Toc300493086"/>
      <w:bookmarkStart w:id="802" w:name="_Toc300490152"/>
      <w:bookmarkStart w:id="803" w:name="_Toc300490474"/>
      <w:bookmarkStart w:id="804" w:name="_Toc300490796"/>
      <w:bookmarkStart w:id="805" w:name="_Toc300491120"/>
      <w:bookmarkStart w:id="806" w:name="_Toc300491448"/>
      <w:bookmarkStart w:id="807" w:name="_Toc300492763"/>
      <w:bookmarkStart w:id="808" w:name="_Toc300493087"/>
      <w:bookmarkStart w:id="809" w:name="_Toc298410868"/>
      <w:bookmarkStart w:id="810" w:name="_Toc298410959"/>
      <w:bookmarkStart w:id="811" w:name="_Toc298446129"/>
      <w:bookmarkStart w:id="812" w:name="_Toc300491121"/>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591AC7">
        <w:rPr>
          <w:rFonts w:cs="David" w:hint="eastAsia"/>
          <w:b/>
          <w:color w:val="auto"/>
          <w:sz w:val="24"/>
          <w:rtl/>
        </w:rPr>
        <w:t>הוצאות</w:t>
      </w:r>
      <w:r w:rsidRPr="00591AC7">
        <w:rPr>
          <w:rFonts w:cs="David"/>
          <w:b/>
          <w:color w:val="auto"/>
          <w:sz w:val="24"/>
          <w:rtl/>
        </w:rPr>
        <w:t xml:space="preserve"> המכרז</w:t>
      </w:r>
      <w:bookmarkEnd w:id="809"/>
      <w:bookmarkEnd w:id="810"/>
      <w:bookmarkEnd w:id="811"/>
      <w:bookmarkEnd w:id="812"/>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13" w:name="_Toc185931883"/>
      <w:bookmarkStart w:id="814" w:name="_Toc295389874"/>
      <w:bookmarkStart w:id="815" w:name="_Toc298446132"/>
    </w:p>
    <w:p w:rsidR="00B251B7" w:rsidRDefault="00B251B7"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816"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13"/>
      <w:bookmarkEnd w:id="814"/>
      <w:bookmarkEnd w:id="816"/>
    </w:p>
    <w:p w:rsidR="00026146" w:rsidRPr="00591AC7" w:rsidRDefault="00026146" w:rsidP="00591AC7">
      <w:pPr>
        <w:rPr>
          <w:b/>
          <w:bCs/>
          <w:rtl/>
        </w:rPr>
      </w:pPr>
    </w:p>
    <w:p w:rsidR="00026146" w:rsidRPr="00591AC7" w:rsidRDefault="00026146" w:rsidP="00591AC7">
      <w:pPr>
        <w:jc w:val="center"/>
        <w:rPr>
          <w:b/>
          <w:bCs/>
          <w:rtl/>
        </w:rPr>
      </w:pPr>
    </w:p>
    <w:p w:rsidR="00403666" w:rsidRDefault="00403666" w:rsidP="0073210E">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Pr="00B251B7">
        <w:rPr>
          <w:rFonts w:hint="eastAsia"/>
          <w:b/>
          <w:bCs/>
          <w:sz w:val="28"/>
          <w:szCs w:val="28"/>
          <w:rtl/>
        </w:rPr>
        <w:t>מ</w:t>
      </w:r>
      <w:r w:rsidRPr="00B251B7">
        <w:rPr>
          <w:b/>
          <w:bCs/>
          <w:sz w:val="28"/>
          <w:szCs w:val="28"/>
          <w:rtl/>
        </w:rPr>
        <w:t>-</w:t>
      </w:r>
      <w:r>
        <w:rPr>
          <w:rFonts w:hint="cs"/>
          <w:b/>
          <w:bCs/>
          <w:sz w:val="28"/>
          <w:szCs w:val="28"/>
          <w:rtl/>
        </w:rPr>
        <w:t>3</w:t>
      </w:r>
      <w:r w:rsidRPr="00B251B7">
        <w:rPr>
          <w:b/>
          <w:bCs/>
          <w:sz w:val="28"/>
          <w:szCs w:val="28"/>
          <w:rtl/>
        </w:rPr>
        <w:t>7/201</w:t>
      </w:r>
      <w:r w:rsidR="0073210E">
        <w:rPr>
          <w:rFonts w:hint="cs"/>
          <w:b/>
          <w:bCs/>
          <w:sz w:val="28"/>
          <w:szCs w:val="28"/>
          <w:rtl/>
        </w:rPr>
        <w:t>6</w:t>
      </w:r>
      <w:r w:rsidRPr="00B251B7">
        <w:rPr>
          <w:b/>
          <w:bCs/>
          <w:sz w:val="28"/>
          <w:szCs w:val="28"/>
          <w:rtl/>
        </w:rPr>
        <w:t xml:space="preserve"> -</w:t>
      </w:r>
      <w:r w:rsidRPr="00591AC7">
        <w:rPr>
          <w:b/>
          <w:bCs/>
          <w:sz w:val="28"/>
          <w:szCs w:val="28"/>
          <w:rtl/>
        </w:rPr>
        <w:t xml:space="preserve"> </w:t>
      </w:r>
      <w:r>
        <w:rPr>
          <w:rFonts w:hint="eastAsia"/>
          <w:b/>
          <w:bCs/>
          <w:sz w:val="28"/>
          <w:szCs w:val="28"/>
          <w:rtl/>
        </w:rPr>
        <w:t>מכרז מסגרת</w:t>
      </w:r>
      <w:r w:rsidRPr="00591AC7">
        <w:rPr>
          <w:b/>
          <w:bCs/>
          <w:sz w:val="28"/>
          <w:szCs w:val="28"/>
          <w:rtl/>
        </w:rPr>
        <w:t xml:space="preserve"> </w:t>
      </w:r>
      <w:r w:rsidRPr="00591AC7">
        <w:rPr>
          <w:rFonts w:hint="eastAsia"/>
          <w:b/>
          <w:bCs/>
          <w:sz w:val="28"/>
          <w:szCs w:val="28"/>
          <w:rtl/>
        </w:rPr>
        <w:t>למתן</w:t>
      </w:r>
      <w:r w:rsidRPr="00591AC7">
        <w:rPr>
          <w:b/>
          <w:bCs/>
          <w:sz w:val="28"/>
          <w:szCs w:val="28"/>
          <w:rtl/>
        </w:rPr>
        <w:t xml:space="preserve"> שירותי </w:t>
      </w:r>
      <w:r>
        <w:rPr>
          <w:rFonts w:hint="cs"/>
          <w:b/>
          <w:bCs/>
          <w:sz w:val="28"/>
          <w:szCs w:val="28"/>
          <w:rtl/>
        </w:rPr>
        <w:t>יעוץ בתחום סייבר ואבטחת מידע</w:t>
      </w:r>
      <w:r w:rsidRPr="001F43FA">
        <w:rPr>
          <w:b/>
          <w:bCs/>
          <w:sz w:val="28"/>
          <w:szCs w:val="28"/>
          <w:rtl/>
        </w:rPr>
        <w:t xml:space="preserve">  </w:t>
      </w:r>
    </w:p>
    <w:p w:rsidR="00403666" w:rsidRPr="00591AC7" w:rsidRDefault="00403666" w:rsidP="00403666">
      <w:pPr>
        <w:jc w:val="center"/>
        <w:rPr>
          <w:b/>
          <w:bCs/>
          <w:sz w:val="28"/>
          <w:szCs w:val="28"/>
          <w:rtl/>
        </w:rPr>
      </w:pPr>
      <w:r w:rsidRPr="00591AC7">
        <w:rPr>
          <w:b/>
          <w:bCs/>
          <w:sz w:val="28"/>
          <w:szCs w:val="28"/>
          <w:rtl/>
        </w:rPr>
        <w:t xml:space="preserve"> עבור האגף </w:t>
      </w:r>
      <w:r>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403666">
      <w:pPr>
        <w:jc w:val="both"/>
        <w:rPr>
          <w:b/>
          <w:bCs/>
          <w:rtl/>
        </w:rPr>
      </w:pPr>
      <w:r w:rsidRPr="00B251B7">
        <w:rPr>
          <w:b/>
          <w:bCs/>
          <w:rtl/>
        </w:rPr>
        <w:t>מכרז מס'</w:t>
      </w:r>
      <w:r w:rsidRPr="00B251B7">
        <w:rPr>
          <w:rFonts w:hint="cs"/>
          <w:b/>
          <w:bCs/>
          <w:rtl/>
        </w:rPr>
        <w:t xml:space="preserve"> מ-</w:t>
      </w:r>
      <w:r w:rsidR="00403666">
        <w:rPr>
          <w:rFonts w:hint="cs"/>
          <w:b/>
          <w:bCs/>
          <w:rtl/>
        </w:rPr>
        <w:t>37</w:t>
      </w:r>
      <w:r w:rsidRPr="00B251B7">
        <w:rPr>
          <w:b/>
          <w:bCs/>
          <w:rtl/>
        </w:rPr>
        <w:t>/</w:t>
      </w:r>
      <w:r w:rsidR="002E54C5">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403666" w:rsidRDefault="00026146" w:rsidP="00403666">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B251B7">
        <w:rPr>
          <w:rFonts w:hint="cs"/>
          <w:b/>
          <w:bCs/>
          <w:u w:val="single"/>
          <w:rtl/>
        </w:rPr>
        <w:t>ל</w:t>
      </w:r>
      <w:r w:rsidRPr="00591AC7">
        <w:rPr>
          <w:rFonts w:hint="eastAsia"/>
          <w:b/>
          <w:bCs/>
          <w:u w:val="single"/>
          <w:rtl/>
        </w:rPr>
        <w:t>מכרז</w:t>
      </w:r>
      <w:r w:rsidRPr="00591AC7">
        <w:rPr>
          <w:b/>
          <w:bCs/>
          <w:u w:val="single"/>
          <w:rtl/>
        </w:rPr>
        <w:t xml:space="preserve"> </w:t>
      </w:r>
      <w:r w:rsidRPr="00591AC7">
        <w:rPr>
          <w:rFonts w:hint="eastAsia"/>
          <w:b/>
          <w:bCs/>
          <w:u w:val="single"/>
          <w:rtl/>
        </w:rPr>
        <w:t>פומבי</w:t>
      </w:r>
      <w:r w:rsidRPr="00591AC7">
        <w:rPr>
          <w:b/>
          <w:bCs/>
          <w:u w:val="single"/>
          <w:rtl/>
        </w:rPr>
        <w:t xml:space="preserve"> מס' </w:t>
      </w:r>
      <w:r w:rsidR="003A5BA8" w:rsidRPr="00591AC7">
        <w:rPr>
          <w:rFonts w:hint="cs"/>
          <w:b/>
          <w:bCs/>
          <w:u w:val="single"/>
          <w:rtl/>
        </w:rPr>
        <w:t>מ</w:t>
      </w:r>
      <w:r w:rsidR="003A5BA8" w:rsidRPr="00E37C8B">
        <w:rPr>
          <w:b/>
          <w:bCs/>
          <w:u w:val="single"/>
          <w:rtl/>
        </w:rPr>
        <w:t>-</w:t>
      </w:r>
      <w:r w:rsidR="00403666">
        <w:rPr>
          <w:rFonts w:hint="cs"/>
          <w:b/>
          <w:bCs/>
          <w:u w:val="single"/>
          <w:rtl/>
        </w:rPr>
        <w:t>37</w:t>
      </w:r>
      <w:r w:rsidR="00D0419E" w:rsidRPr="00E37C8B">
        <w:rPr>
          <w:b/>
          <w:bCs/>
          <w:u w:val="single"/>
          <w:rtl/>
        </w:rPr>
        <w:t>/</w:t>
      </w:r>
      <w:r w:rsidR="0094212C" w:rsidRPr="00E37C8B">
        <w:rPr>
          <w:b/>
          <w:bCs/>
          <w:u w:val="single"/>
          <w:rtl/>
        </w:rPr>
        <w:t>201</w:t>
      </w:r>
      <w:r w:rsidR="00BB466B">
        <w:rPr>
          <w:rFonts w:hint="cs"/>
          <w:b/>
          <w:bCs/>
          <w:u w:val="single"/>
          <w:rtl/>
        </w:rPr>
        <w:t>6</w:t>
      </w:r>
      <w:r w:rsidR="0094212C" w:rsidRPr="00591AC7">
        <w:rPr>
          <w:b/>
          <w:bCs/>
          <w:u w:val="single"/>
          <w:rtl/>
        </w:rPr>
        <w:t xml:space="preserve"> </w:t>
      </w:r>
      <w:r w:rsidRPr="00B251B7">
        <w:rPr>
          <w:b/>
          <w:bCs/>
          <w:u w:val="single"/>
          <w:rtl/>
        </w:rPr>
        <w:t xml:space="preserve">- </w:t>
      </w:r>
      <w:r w:rsidR="001E4011" w:rsidRPr="00B251B7">
        <w:rPr>
          <w:rFonts w:hint="eastAsia"/>
          <w:b/>
          <w:bCs/>
          <w:u w:val="single"/>
          <w:rtl/>
        </w:rPr>
        <w:t>להקמת</w:t>
      </w:r>
      <w:r w:rsidR="001E4011" w:rsidRPr="00B251B7">
        <w:rPr>
          <w:b/>
          <w:bCs/>
          <w:u w:val="single"/>
          <w:rtl/>
        </w:rPr>
        <w:t xml:space="preserve"> </w:t>
      </w:r>
      <w:r w:rsidR="0009557D" w:rsidRPr="00B251B7">
        <w:rPr>
          <w:rFonts w:hint="eastAsia"/>
          <w:b/>
          <w:bCs/>
          <w:u w:val="single"/>
          <w:rtl/>
        </w:rPr>
        <w:t>מכרז מסגרת</w:t>
      </w:r>
      <w:r w:rsidR="001E4011" w:rsidRPr="00B251B7">
        <w:rPr>
          <w:b/>
          <w:bCs/>
          <w:u w:val="single"/>
          <w:rtl/>
        </w:rPr>
        <w:t xml:space="preserve"> </w:t>
      </w:r>
      <w:r w:rsidR="001E4011" w:rsidRPr="00B251B7">
        <w:rPr>
          <w:rFonts w:hint="eastAsia"/>
          <w:b/>
          <w:bCs/>
          <w:u w:val="single"/>
          <w:rtl/>
        </w:rPr>
        <w:t>למתן</w:t>
      </w:r>
      <w:r w:rsidR="001E4011" w:rsidRPr="00B251B7">
        <w:rPr>
          <w:b/>
          <w:bCs/>
          <w:u w:val="single"/>
          <w:rtl/>
        </w:rPr>
        <w:t xml:space="preserve"> שירותי </w:t>
      </w:r>
      <w:r w:rsidR="001E4011" w:rsidRPr="00B251B7">
        <w:rPr>
          <w:rFonts w:hint="eastAsia"/>
          <w:b/>
          <w:bCs/>
          <w:u w:val="single"/>
          <w:rtl/>
        </w:rPr>
        <w:t>מחשו</w:t>
      </w:r>
      <w:r w:rsidR="00525832" w:rsidRPr="00B251B7">
        <w:rPr>
          <w:rFonts w:hint="cs"/>
          <w:b/>
          <w:bCs/>
          <w:u w:val="single"/>
          <w:rtl/>
        </w:rPr>
        <w:t>ב</w:t>
      </w:r>
      <w:r w:rsidR="00B251B7" w:rsidRPr="00B251B7">
        <w:rPr>
          <w:rFonts w:hint="cs"/>
          <w:b/>
          <w:bCs/>
          <w:u w:val="single"/>
          <w:rtl/>
        </w:rPr>
        <w:t xml:space="preserve"> </w:t>
      </w:r>
      <w:r w:rsidR="001F43FA" w:rsidRPr="001F43FA">
        <w:rPr>
          <w:b/>
          <w:bCs/>
          <w:u w:val="single"/>
          <w:rtl/>
        </w:rPr>
        <w:t xml:space="preserve">בתחום </w:t>
      </w:r>
      <w:r w:rsidR="00403666" w:rsidRPr="00403666">
        <w:rPr>
          <w:b/>
          <w:bCs/>
          <w:u w:val="single"/>
          <w:rtl/>
        </w:rPr>
        <w:t xml:space="preserve">יעוץ בתחום סייבר ואבטחת מידע               </w:t>
      </w:r>
    </w:p>
    <w:p w:rsidR="00026146" w:rsidRPr="00591AC7" w:rsidRDefault="00026146" w:rsidP="00403666">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7"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7"/>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18" w:name="_Toc174250181"/>
      <w:bookmarkStart w:id="819"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18"/>
      <w:bookmarkEnd w:id="819"/>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820" w:name="_Ref188173907"/>
      <w:r w:rsidRPr="00591AC7">
        <w:rPr>
          <w:b/>
          <w:bCs/>
          <w:u w:val="single"/>
          <w:rtl/>
        </w:rPr>
        <w:t>ניסיון המציע</w:t>
      </w:r>
      <w:bookmarkEnd w:id="820"/>
      <w:r w:rsidRPr="00591AC7">
        <w:rPr>
          <w:b/>
          <w:bCs/>
          <w:u w:val="single"/>
          <w:rtl/>
        </w:rPr>
        <w:t xml:space="preserve"> </w:t>
      </w:r>
      <w:bookmarkStart w:id="821" w:name="_Ref298334323"/>
    </w:p>
    <w:bookmarkEnd w:id="821"/>
    <w:p w:rsidR="00DF1D74" w:rsidRPr="00591AC7" w:rsidRDefault="00DF1D74" w:rsidP="00403666">
      <w:pPr>
        <w:numPr>
          <w:ilvl w:val="1"/>
          <w:numId w:val="7"/>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00460783">
        <w:rPr>
          <w:rFonts w:hint="cs"/>
          <w:rtl/>
        </w:rPr>
        <w:t>יעוץ לסייבר/</w:t>
      </w:r>
      <w:r w:rsidR="00403666" w:rsidRPr="00403666">
        <w:rPr>
          <w:rFonts w:hint="cs"/>
          <w:rtl/>
        </w:rPr>
        <w:t xml:space="preserve">אבטחת מידע </w:t>
      </w:r>
      <w:r w:rsidR="00C72B6B">
        <w:rPr>
          <w:rFonts w:hint="cs"/>
          <w:rtl/>
        </w:rPr>
        <w:t>בישראל</w:t>
      </w:r>
      <w:r w:rsidRPr="00591AC7">
        <w:rPr>
          <w:rFonts w:hint="cs"/>
          <w:rtl/>
        </w:rPr>
        <w:t xml:space="preserve">:_________ </w:t>
      </w:r>
    </w:p>
    <w:p w:rsidR="00C5417E" w:rsidRDefault="00C5417E" w:rsidP="00C5417E">
      <w:pPr>
        <w:numPr>
          <w:ilvl w:val="1"/>
          <w:numId w:val="7"/>
        </w:numPr>
        <w:tabs>
          <w:tab w:val="clear" w:pos="792"/>
          <w:tab w:val="right" w:pos="902"/>
        </w:tabs>
        <w:ind w:left="902" w:hanging="630"/>
        <w:jc w:val="both"/>
      </w:pPr>
      <w:bookmarkStart w:id="822" w:name="_Ref176236778"/>
      <w:r w:rsidRPr="00591AC7">
        <w:rPr>
          <w:rFonts w:hint="eastAsia"/>
          <w:rtl/>
        </w:rPr>
        <w:t>ניסיון</w:t>
      </w:r>
      <w:r w:rsidRPr="00591AC7">
        <w:rPr>
          <w:rtl/>
        </w:rPr>
        <w:t xml:space="preserve"> המציע בעבודות דומות:</w:t>
      </w:r>
      <w:bookmarkEnd w:id="822"/>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Pr="00591AC7">
        <w:fldChar w:fldCharType="begin"/>
      </w:r>
      <w:r w:rsidRPr="00591AC7">
        <w:instrText xml:space="preserve"> REF _Ref300469915 \r \h  \* MERGEFORMAT </w:instrText>
      </w:r>
      <w:r w:rsidRPr="00591AC7">
        <w:fldChar w:fldCharType="separate"/>
      </w:r>
      <w:r w:rsidR="00EA5B80">
        <w:rPr>
          <w:rFonts w:hint="cs"/>
          <w:b/>
          <w:bCs/>
          <w:rtl/>
        </w:rPr>
        <w:t>שגיאה! מקור ההפניה לא נמצא.</w:t>
      </w:r>
      <w:r w:rsidRPr="00591AC7">
        <w:fldChar w:fldCharType="end"/>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311F6" w:rsidRPr="00C0064E" w:rsidRDefault="007311F6" w:rsidP="00460783">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460783">
      <w:pPr>
        <w:pStyle w:val="afd"/>
        <w:numPr>
          <w:ilvl w:val="2"/>
          <w:numId w:val="7"/>
        </w:numPr>
        <w:tabs>
          <w:tab w:val="num" w:pos="2248"/>
        </w:tabs>
        <w:rPr>
          <w:rFonts w:cs="David"/>
          <w:sz w:val="24"/>
          <w:szCs w:val="24"/>
        </w:rPr>
      </w:pPr>
      <w:r>
        <w:rPr>
          <w:rFonts w:cs="David" w:hint="cs"/>
          <w:sz w:val="24"/>
          <w:szCs w:val="24"/>
          <w:rtl/>
        </w:rPr>
        <w:t xml:space="preserve">עבודות בתחום </w:t>
      </w:r>
      <w:r w:rsidR="00460783" w:rsidRPr="00460783">
        <w:rPr>
          <w:rFonts w:cs="David" w:hint="cs"/>
          <w:sz w:val="24"/>
          <w:szCs w:val="24"/>
          <w:rtl/>
        </w:rPr>
        <w:t>יעוץ לסייבר/</w:t>
      </w:r>
      <w:r w:rsidR="00460783" w:rsidRPr="00403666">
        <w:rPr>
          <w:rFonts w:cs="David" w:hint="cs"/>
          <w:sz w:val="24"/>
          <w:szCs w:val="24"/>
          <w:rtl/>
        </w:rPr>
        <w:t>אבטחת מידע</w:t>
      </w:r>
      <w:r>
        <w:rPr>
          <w:rFonts w:cs="David" w:hint="cs"/>
          <w:sz w:val="24"/>
          <w:szCs w:val="24"/>
          <w:rtl/>
        </w:rPr>
        <w:t xml:space="preserve"> -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279"/>
        <w:gridCol w:w="1196"/>
        <w:gridCol w:w="1237"/>
        <w:gridCol w:w="1234"/>
        <w:gridCol w:w="1146"/>
        <w:gridCol w:w="1079"/>
        <w:gridCol w:w="969"/>
        <w:gridCol w:w="1314"/>
      </w:tblGrid>
      <w:tr w:rsidR="00C75087" w:rsidTr="00D64ABF">
        <w:tc>
          <w:tcPr>
            <w:tcW w:w="33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מס"ד</w:t>
            </w:r>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BFBFBF" w:themeFill="background1" w:themeFillShade="BF"/>
          </w:tcPr>
          <w:p w:rsidR="00A40EA6" w:rsidRPr="0048259E" w:rsidRDefault="00460783" w:rsidP="009F7083">
            <w:pPr>
              <w:rPr>
                <w:rFonts w:ascii="Tahoma" w:hAnsi="Tahoma"/>
                <w:rtl/>
              </w:rPr>
            </w:pPr>
            <w:r w:rsidRPr="00460783">
              <w:rPr>
                <w:rFonts w:ascii="Tahoma" w:hAnsi="Tahoma"/>
                <w:rtl/>
              </w:rPr>
              <w:t>שמות העובדים מטעם המציע ותפקידם בפרויקט</w:t>
            </w:r>
          </w:p>
        </w:tc>
        <w:tc>
          <w:tcPr>
            <w:tcW w:w="1275"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460783">
      <w:pPr>
        <w:numPr>
          <w:ilvl w:val="1"/>
          <w:numId w:val="7"/>
        </w:numPr>
        <w:tabs>
          <w:tab w:val="right" w:pos="902"/>
        </w:tabs>
        <w:jc w:val="both"/>
        <w:rPr>
          <w:b/>
          <w:bCs/>
          <w:rtl/>
        </w:rPr>
      </w:pPr>
      <w:r w:rsidRPr="00591AC7">
        <w:rPr>
          <w:b/>
          <w:bCs/>
          <w:rtl/>
        </w:rPr>
        <w:t xml:space="preserve">עבודות בתחום </w:t>
      </w:r>
      <w:r w:rsidR="00460783" w:rsidRPr="00460783">
        <w:rPr>
          <w:b/>
          <w:bCs/>
          <w:rtl/>
        </w:rPr>
        <w:t>יעוץ לסייבר/אבטחת מידע</w:t>
      </w:r>
      <w:r w:rsidR="00CD243A">
        <w:rPr>
          <w:b/>
          <w:bCs/>
        </w:rPr>
        <w:t xml:space="preserve"> </w:t>
      </w:r>
      <w:r w:rsidR="00CD243A">
        <w:rPr>
          <w:rFonts w:hint="cs"/>
          <w:b/>
          <w:bCs/>
          <w:rtl/>
        </w:rPr>
        <w:t xml:space="preserve"> -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986FB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737864" w:rsidRDefault="00737864" w:rsidP="00052160">
      <w:pPr>
        <w:widowControl w:val="0"/>
        <w:numPr>
          <w:ilvl w:val="0"/>
          <w:numId w:val="9"/>
        </w:numPr>
        <w:spacing w:line="276" w:lineRule="auto"/>
        <w:jc w:val="both"/>
        <w:rPr>
          <w:rtl/>
        </w:rPr>
      </w:pPr>
      <w:r>
        <w:rPr>
          <w:rFonts w:hint="cs"/>
          <w:rtl/>
        </w:rPr>
        <w:t>על המציע לפרט בטבלה לעיל, את אותם עובדים שהציג כבעלי הניסיון בטבלה שבסעיף 11 להלן.</w:t>
      </w:r>
    </w:p>
    <w:p w:rsidR="001E4011" w:rsidRPr="004F2142" w:rsidRDefault="00930C8D" w:rsidP="00D64ABF">
      <w:pPr>
        <w:bidi w:val="0"/>
        <w:spacing w:line="240" w:lineRule="auto"/>
        <w:rPr>
          <w:rFonts w:ascii="Arial" w:hAnsi="Arial"/>
          <w:b/>
          <w:bCs/>
          <w:u w:val="single"/>
          <w:rtl/>
        </w:rPr>
      </w:pPr>
      <w:r>
        <w:rPr>
          <w:rtl/>
        </w:rPr>
        <w:br w:type="page"/>
      </w:r>
    </w:p>
    <w:p w:rsidR="001E4011" w:rsidRPr="00591AC7" w:rsidRDefault="001E4011" w:rsidP="00FC1B54">
      <w:pPr>
        <w:numPr>
          <w:ilvl w:val="0"/>
          <w:numId w:val="7"/>
        </w:numPr>
        <w:jc w:val="both"/>
        <w:rPr>
          <w:b/>
          <w:bCs/>
          <w:u w:val="single"/>
        </w:rPr>
      </w:pPr>
      <w:r w:rsidRPr="00591AC7">
        <w:rPr>
          <w:rFonts w:hint="eastAsia"/>
          <w:b/>
          <w:bCs/>
          <w:u w:val="single"/>
          <w:rtl/>
        </w:rPr>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00FC1B54" w:rsidRPr="00FC1B54">
        <w:rPr>
          <w:b/>
          <w:bCs/>
          <w:u w:val="single"/>
          <w:rtl/>
        </w:rPr>
        <w:t xml:space="preserve">יעוץ לסייבר/אבטחת מידע  </w:t>
      </w:r>
    </w:p>
    <w:tbl>
      <w:tblPr>
        <w:bidiVisual/>
        <w:tblW w:w="82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tblGrid>
      <w:tr w:rsidR="00FC1B54" w:rsidRPr="00591AC7" w:rsidTr="00FC1B54">
        <w:trPr>
          <w:trHeight w:val="2276"/>
        </w:trPr>
        <w:tc>
          <w:tcPr>
            <w:tcW w:w="378"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w:t>
            </w:r>
            <w:r w:rsidRPr="00FC1B54">
              <w:rPr>
                <w:rFonts w:ascii="Arial" w:hAnsi="Arial" w:hint="cs"/>
                <w:b/>
                <w:bCs/>
                <w:rtl/>
              </w:rPr>
              <w:t>בישראל</w:t>
            </w: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FC1B54"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 xml:space="preserve">מספר פרויקטים שביצע </w:t>
            </w:r>
          </w:p>
          <w:p w:rsidR="00FC1B54" w:rsidRPr="00591AC7"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בישראל (+ שמות הלקוחות)</w:t>
            </w: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Default="00121B51" w:rsidP="00052160">
      <w:pPr>
        <w:numPr>
          <w:ilvl w:val="0"/>
          <w:numId w:val="20"/>
        </w:numPr>
        <w:spacing w:line="276" w:lineRule="auto"/>
        <w:jc w:val="both"/>
      </w:pPr>
      <w:r w:rsidRPr="00591AC7">
        <w:rPr>
          <w:rFonts w:hint="cs"/>
          <w:rtl/>
        </w:rPr>
        <w:t>המציע נדרש להוסיף קו"ח של העובדים המוצעים לעיל.</w:t>
      </w:r>
    </w:p>
    <w:p w:rsidR="00FC1B54" w:rsidRPr="00591AC7" w:rsidRDefault="00FC1B54" w:rsidP="00FC1B54">
      <w:pPr>
        <w:numPr>
          <w:ilvl w:val="0"/>
          <w:numId w:val="20"/>
        </w:numPr>
        <w:spacing w:line="276" w:lineRule="auto"/>
        <w:jc w:val="both"/>
        <w:rPr>
          <w:rtl/>
        </w:rPr>
      </w:pPr>
      <w:r>
        <w:rPr>
          <w:rFonts w:hint="cs"/>
          <w:rtl/>
        </w:rPr>
        <w:t xml:space="preserve">על המציע לפרט 5-8 עובדים. לפחות שניים מהם בתחום אבטחת המידע ושניים בתחום הגנת הסייבר. </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E225BE"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r>
        <w:rPr>
          <w:rFonts w:ascii="Arial" w:hAnsi="Arial"/>
          <w:b/>
          <w:bCs/>
          <w:u w:val="single"/>
          <w:rtl/>
        </w:rPr>
        <w:br/>
      </w:r>
      <w:r>
        <w:rPr>
          <w:rFonts w:ascii="Arial" w:hAnsi="Arial" w:hint="cs"/>
          <w:b/>
          <w:bCs/>
          <w:u w:val="single"/>
          <w:rtl/>
        </w:rPr>
        <w:br/>
      </w:r>
      <w:r>
        <w:rPr>
          <w:rFonts w:ascii="Arial" w:hAnsi="Arial" w:hint="cs"/>
          <w:b/>
          <w:bCs/>
          <w:u w:val="single"/>
          <w:rtl/>
        </w:rPr>
        <w:br/>
      </w:r>
    </w:p>
    <w:p w:rsidR="001E4011" w:rsidRPr="00F747EF" w:rsidRDefault="001E4011" w:rsidP="00E37C8B">
      <w:pPr>
        <w:pStyle w:val="20"/>
        <w:numPr>
          <w:ilvl w:val="0"/>
          <w:numId w:val="0"/>
        </w:numPr>
        <w:ind w:left="360"/>
        <w:jc w:val="left"/>
        <w:rPr>
          <w:rFonts w:cs="David"/>
          <w:color w:val="auto"/>
          <w:sz w:val="24"/>
          <w:rtl/>
        </w:rPr>
      </w:pPr>
      <w:bookmarkStart w:id="823" w:name="_Toc204662654"/>
      <w:bookmarkStart w:id="824" w:name="_Toc218923278"/>
      <w:bookmarkStart w:id="825" w:name="_Toc289845818"/>
      <w:bookmarkStart w:id="826" w:name="_Toc292697563"/>
      <w:bookmarkStart w:id="827" w:name="_Toc297551527"/>
      <w:bookmarkStart w:id="828" w:name="_Ref425410265"/>
      <w:r w:rsidRPr="00F747EF">
        <w:rPr>
          <w:rFonts w:ascii="David" w:hAnsi="David" w:cs="David"/>
          <w:color w:val="auto"/>
          <w:sz w:val="24"/>
          <w:rtl/>
        </w:rPr>
        <w:t xml:space="preserve">נספח א'1 - </w:t>
      </w:r>
      <w:r w:rsidRPr="00F747EF">
        <w:rPr>
          <w:rFonts w:ascii="David" w:hAnsi="David" w:cs="David" w:hint="eastAsia"/>
          <w:color w:val="auto"/>
          <w:sz w:val="24"/>
          <w:rtl/>
        </w:rPr>
        <w:t>תצהיר</w:t>
      </w:r>
      <w:r w:rsidRPr="00F747EF">
        <w:rPr>
          <w:rFonts w:ascii="David" w:hAnsi="David" w:cs="David"/>
          <w:color w:val="auto"/>
          <w:sz w:val="24"/>
          <w:rtl/>
        </w:rPr>
        <w:t xml:space="preserve"> </w:t>
      </w:r>
      <w:r w:rsidRPr="00F747EF">
        <w:rPr>
          <w:rFonts w:ascii="David" w:hAnsi="David" w:cs="David" w:hint="eastAsia"/>
          <w:color w:val="auto"/>
          <w:sz w:val="24"/>
          <w:rtl/>
        </w:rPr>
        <w:t>בדבר</w:t>
      </w:r>
      <w:r w:rsidRPr="00F747EF">
        <w:rPr>
          <w:rFonts w:ascii="David" w:hAnsi="David" w:cs="David"/>
          <w:color w:val="auto"/>
          <w:sz w:val="24"/>
          <w:rtl/>
        </w:rPr>
        <w:t xml:space="preserve"> </w:t>
      </w:r>
      <w:r w:rsidRPr="00F747EF">
        <w:rPr>
          <w:rFonts w:ascii="David" w:hAnsi="David" w:cs="David" w:hint="eastAsia"/>
          <w:color w:val="auto"/>
          <w:sz w:val="24"/>
          <w:rtl/>
        </w:rPr>
        <w:t>העדר</w:t>
      </w:r>
      <w:r w:rsidRPr="00F747EF">
        <w:rPr>
          <w:rFonts w:ascii="David" w:hAnsi="David" w:cs="David"/>
          <w:color w:val="auto"/>
          <w:sz w:val="24"/>
          <w:rtl/>
        </w:rPr>
        <w:t xml:space="preserve"> </w:t>
      </w:r>
      <w:r w:rsidRPr="00F747EF">
        <w:rPr>
          <w:rFonts w:ascii="David" w:hAnsi="David" w:cs="David" w:hint="eastAsia"/>
          <w:color w:val="auto"/>
          <w:sz w:val="24"/>
          <w:rtl/>
        </w:rPr>
        <w:t>הרשעות</w:t>
      </w:r>
      <w:r w:rsidRPr="00F747EF">
        <w:rPr>
          <w:rFonts w:ascii="David" w:hAnsi="David" w:cs="David"/>
          <w:color w:val="auto"/>
          <w:sz w:val="24"/>
          <w:rtl/>
        </w:rPr>
        <w:t xml:space="preserve"> </w:t>
      </w:r>
      <w:r w:rsidRPr="00F747EF">
        <w:rPr>
          <w:rFonts w:ascii="David" w:hAnsi="David" w:cs="David" w:hint="eastAsia"/>
          <w:color w:val="auto"/>
          <w:sz w:val="24"/>
          <w:rtl/>
        </w:rPr>
        <w:t>לפי</w:t>
      </w:r>
      <w:r w:rsidRPr="00F747EF">
        <w:rPr>
          <w:rFonts w:ascii="David" w:hAnsi="David" w:cs="David"/>
          <w:color w:val="auto"/>
          <w:sz w:val="24"/>
          <w:rtl/>
        </w:rPr>
        <w:t xml:space="preserve"> </w:t>
      </w:r>
      <w:r w:rsidRPr="00F747EF">
        <w:rPr>
          <w:rFonts w:ascii="David" w:hAnsi="David" w:cs="David" w:hint="eastAsia"/>
          <w:color w:val="auto"/>
          <w:sz w:val="24"/>
          <w:rtl/>
        </w:rPr>
        <w:t>חוק</w:t>
      </w:r>
      <w:r w:rsidRPr="00F747EF">
        <w:rPr>
          <w:rFonts w:ascii="David" w:hAnsi="David" w:cs="David"/>
          <w:color w:val="auto"/>
          <w:sz w:val="24"/>
          <w:rtl/>
        </w:rPr>
        <w:t xml:space="preserve"> </w:t>
      </w:r>
      <w:r w:rsidRPr="00F747EF">
        <w:rPr>
          <w:rFonts w:ascii="David" w:hAnsi="David" w:cs="David" w:hint="eastAsia"/>
          <w:color w:val="auto"/>
          <w:sz w:val="24"/>
          <w:rtl/>
        </w:rPr>
        <w:t>עובדים</w:t>
      </w:r>
      <w:r w:rsidRPr="00F747EF">
        <w:rPr>
          <w:rFonts w:ascii="David" w:hAnsi="David" w:cs="David"/>
          <w:color w:val="auto"/>
          <w:sz w:val="24"/>
          <w:rtl/>
        </w:rPr>
        <w:t xml:space="preserve"> </w:t>
      </w:r>
      <w:r w:rsidRPr="00F747EF">
        <w:rPr>
          <w:rFonts w:ascii="David" w:hAnsi="David" w:cs="David" w:hint="eastAsia"/>
          <w:color w:val="auto"/>
          <w:sz w:val="24"/>
          <w:rtl/>
        </w:rPr>
        <w:t>זרים</w:t>
      </w:r>
      <w:r w:rsidRPr="00F747EF">
        <w:rPr>
          <w:rFonts w:ascii="David" w:hAnsi="David" w:cs="David"/>
          <w:color w:val="auto"/>
          <w:sz w:val="24"/>
          <w:rtl/>
        </w:rPr>
        <w:t xml:space="preserve"> </w:t>
      </w:r>
      <w:r w:rsidRPr="00F747EF">
        <w:rPr>
          <w:rFonts w:ascii="David" w:hAnsi="David" w:cs="David" w:hint="eastAsia"/>
          <w:color w:val="auto"/>
          <w:sz w:val="24"/>
          <w:rtl/>
        </w:rPr>
        <w:t>וחוק</w:t>
      </w:r>
      <w:r w:rsidRPr="00F747EF">
        <w:rPr>
          <w:rFonts w:ascii="David" w:hAnsi="David" w:cs="David"/>
          <w:color w:val="auto"/>
          <w:sz w:val="24"/>
          <w:rtl/>
        </w:rPr>
        <w:t xml:space="preserve"> </w:t>
      </w:r>
      <w:r w:rsidRPr="00F747EF">
        <w:rPr>
          <w:rFonts w:ascii="David" w:hAnsi="David" w:cs="David" w:hint="eastAsia"/>
          <w:color w:val="auto"/>
          <w:sz w:val="24"/>
          <w:rtl/>
        </w:rPr>
        <w:t>שכר</w:t>
      </w:r>
      <w:r w:rsidRPr="00F747EF">
        <w:rPr>
          <w:rFonts w:ascii="David" w:hAnsi="David" w:cs="David"/>
          <w:color w:val="auto"/>
          <w:sz w:val="24"/>
          <w:rtl/>
        </w:rPr>
        <w:t xml:space="preserve"> </w:t>
      </w:r>
      <w:r w:rsidRPr="00F747EF">
        <w:rPr>
          <w:rFonts w:ascii="David" w:hAnsi="David" w:cs="David" w:hint="eastAsia"/>
          <w:color w:val="auto"/>
          <w:sz w:val="24"/>
          <w:rtl/>
        </w:rPr>
        <w:t>מינימום</w:t>
      </w:r>
      <w:bookmarkEnd w:id="823"/>
      <w:bookmarkEnd w:id="824"/>
      <w:bookmarkEnd w:id="825"/>
      <w:bookmarkEnd w:id="826"/>
      <w:bookmarkEnd w:id="827"/>
      <w:bookmarkEnd w:id="828"/>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29" w:name="_Toc275421022"/>
      <w:bookmarkStart w:id="830" w:name="_Toc289845819"/>
      <w:bookmarkStart w:id="831" w:name="_Toc292697564"/>
      <w:bookmarkStart w:id="832" w:name="_Toc297551528"/>
      <w:bookmarkStart w:id="833" w:name="_Toc424801755"/>
      <w:bookmarkStart w:id="834" w:name="_Toc178406958"/>
      <w:bookmarkStart w:id="835" w:name="_Toc204662656"/>
      <w:bookmarkStart w:id="836" w:name="_Toc218923279"/>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29"/>
      <w:bookmarkEnd w:id="830"/>
      <w:bookmarkEnd w:id="831"/>
      <w:bookmarkEnd w:id="832"/>
      <w:bookmarkEnd w:id="833"/>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r w:rsidRPr="00591AC7">
        <w:rPr>
          <w:rFonts w:ascii="David" w:hAnsi="David" w:hint="eastAsia"/>
          <w:rtl/>
        </w:rPr>
        <w:t>א</w:t>
      </w:r>
      <w:r w:rsidR="00E225BE">
        <w:rPr>
          <w:rFonts w:ascii="David" w:hAnsi="David"/>
          <w:rtl/>
        </w:rPr>
        <w:t>.</w:t>
      </w:r>
      <w:r w:rsidRPr="00591AC7">
        <w:rPr>
          <w:rFonts w:ascii="David" w:hAnsi="David"/>
          <w:rtl/>
        </w:rPr>
        <w:t>ג.נ.,</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7" w:name="_Toc203986077"/>
      <w:bookmarkStart w:id="838" w:name="_Toc268077161"/>
      <w:bookmarkStart w:id="839" w:name="_Toc268775997"/>
      <w:bookmarkStart w:id="840" w:name="_Toc275421023"/>
      <w:bookmarkStart w:id="841" w:name="_Toc289845820"/>
      <w:bookmarkStart w:id="842" w:name="_Toc292697565"/>
      <w:bookmarkStart w:id="843" w:name="_Toc297551529"/>
      <w:bookmarkStart w:id="844" w:name="_Toc220648260"/>
      <w:bookmarkStart w:id="845" w:name="_Toc218923281"/>
      <w:bookmarkEnd w:id="834"/>
      <w:bookmarkEnd w:id="835"/>
      <w:bookmarkEnd w:id="836"/>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6" w:name="OLE_LINK3"/>
            <w:bookmarkStart w:id="847"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הנני לאשר בזאת כי ההצהרה לעיל נחתמה כדין על ידי מורשי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6"/>
      <w:bookmarkEnd w:id="847"/>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48" w:name="_Toc424801756"/>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7"/>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38"/>
      <w:bookmarkEnd w:id="839"/>
      <w:bookmarkEnd w:id="840"/>
      <w:bookmarkEnd w:id="841"/>
      <w:bookmarkEnd w:id="842"/>
      <w:bookmarkEnd w:id="843"/>
      <w:bookmarkEnd w:id="848"/>
      <w:r w:rsidRPr="00F747EF">
        <w:rPr>
          <w:rFonts w:ascii="David" w:hAnsi="David" w:cs="David"/>
          <w:color w:val="auto"/>
          <w:sz w:val="24"/>
          <w:szCs w:val="24"/>
          <w:rtl/>
        </w:rPr>
        <w:t xml:space="preserve"> </w:t>
      </w:r>
      <w:bookmarkEnd w:id="844"/>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49"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הנני לאשר בזאת כי ההצהרה לעיל נחתמה כדין על ידי מורשי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ומ.ר.</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50" w:name="_Toc327884455"/>
      <w:bookmarkStart w:id="851" w:name="_Toc424801757"/>
      <w:bookmarkStart w:id="852" w:name="_Toc185931893"/>
      <w:bookmarkStart w:id="853" w:name="_Toc297551532"/>
      <w:bookmarkEnd w:id="845"/>
      <w:bookmarkEnd w:id="849"/>
      <w:r w:rsidR="00AF5EB1" w:rsidRPr="00F747EF">
        <w:rPr>
          <w:rFonts w:cs="David" w:hint="cs"/>
          <w:spacing w:val="22"/>
          <w:sz w:val="24"/>
          <w:szCs w:val="24"/>
          <w:rtl/>
        </w:rPr>
        <w:t>נספח א'4 - נוסח התחייבות לשמירת סודיות ולמניעת ניגוד עניינים</w:t>
      </w:r>
      <w:bookmarkEnd w:id="850"/>
      <w:bookmarkEnd w:id="851"/>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א.ג.נ</w:t>
      </w:r>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התחייבותי זו לא תפורש כיוצרת קשר אישי מכל סוג שהוא ביני לביניכם.</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4" w:name="_Toc424801758"/>
      <w:r w:rsidRPr="00F747EF">
        <w:rPr>
          <w:rFonts w:hint="cs"/>
          <w:b/>
          <w:bCs/>
          <w:u w:val="single"/>
          <w:rtl/>
        </w:rPr>
        <w:t>נספח א'5 - נוסח התחייבות לשמירת סודיות לחתימת העובדים</w:t>
      </w:r>
      <w:bookmarkEnd w:id="854"/>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855"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52"/>
      <w:bookmarkEnd w:id="853"/>
      <w:bookmarkEnd w:id="855"/>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סגנ</w:t>
      </w:r>
      <w:r w:rsidR="00D72498">
        <w:rPr>
          <w:rFonts w:hint="cs"/>
          <w:rtl/>
        </w:rPr>
        <w:t>ו</w:t>
      </w:r>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815"/>
    <w:p w:rsidR="008D27F8" w:rsidRPr="007F00C4" w:rsidRDefault="001E4011" w:rsidP="00520377">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w:t>
      </w:r>
      <w:r w:rsidR="00520377">
        <w:rPr>
          <w:rFonts w:hint="cs"/>
          <w:b/>
          <w:rtl/>
          <w:lang w:eastAsia="ko-KR"/>
        </w:rPr>
        <w:t>37</w:t>
      </w:r>
      <w:r w:rsidR="0086403B" w:rsidRPr="007F00C4">
        <w:rPr>
          <w:b/>
          <w:rtl/>
          <w:lang w:eastAsia="ko-KR"/>
        </w:rPr>
        <w:t>/</w:t>
      </w:r>
      <w:r w:rsidR="0094212C" w:rsidRPr="007F00C4">
        <w:rPr>
          <w:b/>
          <w:rtl/>
          <w:lang w:eastAsia="ko-KR"/>
        </w:rPr>
        <w:t>201</w:t>
      </w:r>
      <w:r w:rsidR="00A92F34">
        <w:rPr>
          <w:rFonts w:hint="cs"/>
          <w:b/>
          <w:rtl/>
          <w:lang w:eastAsia="ko-KR"/>
        </w:rPr>
        <w:t>6</w:t>
      </w:r>
      <w:r w:rsidR="008D27F8" w:rsidRPr="007F00C4">
        <w:rPr>
          <w:b/>
          <w:rtl/>
          <w:lang w:eastAsia="ko-KR"/>
        </w:rPr>
        <w:t xml:space="preserve">, המתייחס למתן שרותי </w:t>
      </w:r>
      <w:r w:rsidR="00520377">
        <w:rPr>
          <w:rFonts w:hint="cs"/>
          <w:b/>
          <w:rtl/>
          <w:lang w:eastAsia="ko-KR"/>
        </w:rPr>
        <w:t>יעוץ בתחום סייבר ואבטחת מידע</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והמזמין מעוניין לקבל את השירותים ונותן השירותים מעוניין להעניקם,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בהסכם זה יהיו למונחים הבאים הפרשנות שלצידם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D12AB0">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D12AB0">
        <w:rPr>
          <w:rFonts w:hint="cs"/>
          <w:rtl/>
        </w:rPr>
        <w:t>37</w:t>
      </w:r>
      <w:r w:rsidR="0086403B" w:rsidRPr="007F00C4">
        <w:rPr>
          <w:rtl/>
        </w:rPr>
        <w:t>/</w:t>
      </w:r>
      <w:r w:rsidR="0094212C" w:rsidRPr="007F00C4">
        <w:rPr>
          <w:rtl/>
        </w:rPr>
        <w:t>201</w:t>
      </w:r>
      <w:r w:rsidR="00B369BA">
        <w:rPr>
          <w:rFonts w:hint="cs"/>
          <w:rtl/>
        </w:rPr>
        <w:t>6</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DF3AEC">
      <w:pPr>
        <w:numPr>
          <w:ilvl w:val="0"/>
          <w:numId w:val="10"/>
        </w:numPr>
        <w:jc w:val="both"/>
        <w:rPr>
          <w:b/>
          <w:bCs/>
          <w:u w:val="single"/>
        </w:rPr>
      </w:pPr>
      <w:bookmarkStart w:id="856" w:name="_Ref300480574"/>
      <w:r w:rsidRPr="00591AC7">
        <w:rPr>
          <w:rFonts w:hint="eastAsia"/>
          <w:b/>
          <w:bCs/>
          <w:u w:val="single"/>
          <w:rtl/>
        </w:rPr>
        <w:t>מהות</w:t>
      </w:r>
      <w:r w:rsidRPr="00591AC7">
        <w:rPr>
          <w:b/>
          <w:bCs/>
          <w:u w:val="single"/>
          <w:rtl/>
        </w:rPr>
        <w:t xml:space="preserve"> השירותים</w:t>
      </w:r>
      <w:bookmarkEnd w:id="856"/>
      <w:r w:rsidRPr="00591AC7">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D12AB0" w:rsidRDefault="00D12AB0" w:rsidP="00D12AB0">
      <w:pPr>
        <w:pStyle w:val="afd"/>
        <w:numPr>
          <w:ilvl w:val="2"/>
          <w:numId w:val="10"/>
        </w:numPr>
        <w:rPr>
          <w:rFonts w:cs="David"/>
          <w:sz w:val="24"/>
          <w:szCs w:val="24"/>
        </w:rPr>
      </w:pPr>
      <w:r>
        <w:rPr>
          <w:rFonts w:cs="David" w:hint="cs"/>
          <w:sz w:val="24"/>
          <w:szCs w:val="24"/>
          <w:rtl/>
        </w:rPr>
        <w:t>מתן יעוץ בתחום הסייבר ואבטחת מידע.</w:t>
      </w:r>
    </w:p>
    <w:p w:rsidR="00D12AB0" w:rsidRDefault="00D12AB0" w:rsidP="00D12AB0">
      <w:pPr>
        <w:pStyle w:val="afd"/>
        <w:numPr>
          <w:ilvl w:val="2"/>
          <w:numId w:val="10"/>
        </w:numPr>
        <w:rPr>
          <w:rFonts w:cs="David"/>
          <w:sz w:val="24"/>
          <w:szCs w:val="24"/>
        </w:rPr>
      </w:pPr>
      <w:r>
        <w:rPr>
          <w:rFonts w:cs="David" w:hint="cs"/>
          <w:sz w:val="24"/>
          <w:szCs w:val="24"/>
          <w:rtl/>
        </w:rPr>
        <w:t xml:space="preserve">מתן יעוץ בתחום תקן אבטחת מידע </w:t>
      </w:r>
      <w:r>
        <w:rPr>
          <w:rFonts w:cs="David"/>
          <w:sz w:val="24"/>
          <w:szCs w:val="24"/>
        </w:rPr>
        <w:t>ISO 27001</w:t>
      </w:r>
      <w:r>
        <w:rPr>
          <w:rFonts w:cs="David" w:hint="cs"/>
          <w:sz w:val="24"/>
          <w:szCs w:val="24"/>
          <w:rtl/>
        </w:rPr>
        <w:t>.</w:t>
      </w:r>
    </w:p>
    <w:p w:rsidR="00D12AB0" w:rsidRDefault="00D12AB0" w:rsidP="00D12AB0">
      <w:pPr>
        <w:pStyle w:val="afd"/>
        <w:numPr>
          <w:ilvl w:val="2"/>
          <w:numId w:val="10"/>
        </w:numPr>
        <w:rPr>
          <w:rFonts w:cs="David"/>
          <w:sz w:val="24"/>
          <w:szCs w:val="24"/>
        </w:rPr>
      </w:pPr>
      <w:r>
        <w:rPr>
          <w:rFonts w:cs="David" w:hint="cs"/>
          <w:sz w:val="24"/>
          <w:szCs w:val="24"/>
          <w:rtl/>
        </w:rPr>
        <w:t xml:space="preserve">מתן יעוץ בתחום מימוש תקן אבטחת מידע </w:t>
      </w:r>
      <w:r>
        <w:rPr>
          <w:rFonts w:cs="David"/>
          <w:sz w:val="24"/>
          <w:szCs w:val="24"/>
        </w:rPr>
        <w:t>ISO 27799</w:t>
      </w:r>
      <w:r>
        <w:rPr>
          <w:rFonts w:cs="David" w:hint="cs"/>
          <w:sz w:val="24"/>
          <w:szCs w:val="24"/>
          <w:rtl/>
        </w:rPr>
        <w:t>.</w:t>
      </w:r>
    </w:p>
    <w:p w:rsidR="00D12AB0" w:rsidRDefault="00D12AB0" w:rsidP="00D12AB0">
      <w:pPr>
        <w:pStyle w:val="afd"/>
        <w:numPr>
          <w:ilvl w:val="2"/>
          <w:numId w:val="10"/>
        </w:numPr>
        <w:rPr>
          <w:rFonts w:cs="David"/>
          <w:sz w:val="24"/>
          <w:szCs w:val="24"/>
        </w:rPr>
      </w:pPr>
      <w:r>
        <w:rPr>
          <w:rFonts w:cs="David" w:hint="cs"/>
          <w:sz w:val="24"/>
          <w:szCs w:val="24"/>
          <w:rtl/>
        </w:rPr>
        <w:t>מתן יעוץ בתחומי תקינה חופפים בעולם.</w:t>
      </w:r>
    </w:p>
    <w:p w:rsidR="00D12AB0" w:rsidRDefault="00D12AB0" w:rsidP="00D12AB0">
      <w:pPr>
        <w:pStyle w:val="afd"/>
        <w:numPr>
          <w:ilvl w:val="2"/>
          <w:numId w:val="10"/>
        </w:numPr>
        <w:rPr>
          <w:rFonts w:cs="David"/>
          <w:sz w:val="24"/>
          <w:szCs w:val="24"/>
        </w:rPr>
      </w:pPr>
      <w:r>
        <w:rPr>
          <w:rFonts w:cs="David" w:hint="cs"/>
          <w:sz w:val="24"/>
          <w:szCs w:val="24"/>
          <w:rtl/>
        </w:rPr>
        <w:t>מתן יעוץ בנושאים טכנולוגיים לניטור, בקרה והגנה על מערכות המחשוב במשרד.</w:t>
      </w:r>
    </w:p>
    <w:p w:rsidR="00D12AB0" w:rsidRDefault="00D12AB0" w:rsidP="00D12AB0">
      <w:pPr>
        <w:pStyle w:val="afd"/>
        <w:numPr>
          <w:ilvl w:val="2"/>
          <w:numId w:val="10"/>
        </w:numPr>
        <w:rPr>
          <w:rFonts w:cs="David"/>
          <w:sz w:val="24"/>
          <w:szCs w:val="24"/>
        </w:rPr>
      </w:pPr>
      <w:r>
        <w:rPr>
          <w:rFonts w:cs="David" w:hint="cs"/>
          <w:sz w:val="24"/>
          <w:szCs w:val="24"/>
          <w:rtl/>
        </w:rPr>
        <w:t>מתן סיוע בהתמודדות עם איומים ותקיפות.</w:t>
      </w:r>
    </w:p>
    <w:p w:rsidR="00D12AB0" w:rsidRDefault="00D12AB0" w:rsidP="00D12AB0">
      <w:pPr>
        <w:pStyle w:val="afd"/>
        <w:numPr>
          <w:ilvl w:val="2"/>
          <w:numId w:val="10"/>
        </w:numPr>
        <w:rPr>
          <w:rFonts w:cs="David"/>
          <w:sz w:val="24"/>
          <w:szCs w:val="24"/>
        </w:rPr>
      </w:pPr>
      <w:r>
        <w:rPr>
          <w:rFonts w:cs="David" w:hint="cs"/>
          <w:sz w:val="24"/>
          <w:szCs w:val="24"/>
          <w:rtl/>
        </w:rPr>
        <w:t>מתן סיוע בגיבוש צרכים וארכיטקטורה בהיבטי אבטחת מידע וסייבר.</w:t>
      </w:r>
    </w:p>
    <w:p w:rsidR="00D12AB0" w:rsidRDefault="00D12AB0" w:rsidP="00D12AB0">
      <w:pPr>
        <w:pStyle w:val="afd"/>
        <w:numPr>
          <w:ilvl w:val="2"/>
          <w:numId w:val="10"/>
        </w:numPr>
        <w:rPr>
          <w:rFonts w:cs="David"/>
          <w:sz w:val="24"/>
          <w:szCs w:val="24"/>
        </w:rPr>
      </w:pPr>
      <w:r>
        <w:rPr>
          <w:rFonts w:cs="David" w:hint="cs"/>
          <w:sz w:val="24"/>
          <w:szCs w:val="24"/>
          <w:rtl/>
        </w:rPr>
        <w:t>מתן שירותי ניהול פרויקטים ויישום פתרונות אבטחת מידע וסייבר.</w:t>
      </w:r>
    </w:p>
    <w:p w:rsidR="00D12AB0" w:rsidRDefault="00D12AB0" w:rsidP="00D12AB0">
      <w:pPr>
        <w:pStyle w:val="afd"/>
        <w:numPr>
          <w:ilvl w:val="2"/>
          <w:numId w:val="10"/>
        </w:numPr>
        <w:rPr>
          <w:rFonts w:cs="David"/>
          <w:sz w:val="24"/>
          <w:szCs w:val="24"/>
        </w:rPr>
      </w:pPr>
      <w:r>
        <w:rPr>
          <w:rFonts w:cs="David" w:hint="cs"/>
          <w:sz w:val="24"/>
          <w:szCs w:val="24"/>
          <w:rtl/>
        </w:rPr>
        <w:t>מתן שירותים תומכים נוספים משיקים לסוגיות אבטחת מידע וסייבר.</w:t>
      </w:r>
    </w:p>
    <w:p w:rsidR="00D12AB0" w:rsidRDefault="00D12AB0" w:rsidP="00D12AB0">
      <w:pPr>
        <w:pStyle w:val="afd"/>
        <w:numPr>
          <w:ilvl w:val="2"/>
          <w:numId w:val="10"/>
        </w:numPr>
        <w:rPr>
          <w:rFonts w:cs="David"/>
          <w:sz w:val="24"/>
          <w:szCs w:val="24"/>
        </w:rPr>
      </w:pPr>
      <w:r>
        <w:rPr>
          <w:rFonts w:cs="David" w:hint="cs"/>
          <w:sz w:val="24"/>
          <w:szCs w:val="24"/>
          <w:rtl/>
        </w:rPr>
        <w:t>ביצוע סקרי איכות ואבטחת מידע על מערכות מידע ותהליכים השייכים ומשיקים לתחום אבטחת מידע.</w:t>
      </w:r>
    </w:p>
    <w:p w:rsidR="00C31B9D" w:rsidRPr="00BB466B"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857" w:name="_Ref179686288"/>
      <w:r w:rsidRPr="00591AC7">
        <w:rPr>
          <w:rFonts w:hint="cs"/>
          <w:b/>
          <w:bCs/>
          <w:u w:val="single"/>
          <w:rtl/>
        </w:rPr>
        <w:t>תקופת ההתקשרות</w:t>
      </w:r>
      <w:bookmarkEnd w:id="857"/>
    </w:p>
    <w:p w:rsidR="00D64ABF" w:rsidRPr="00D64ABF" w:rsidRDefault="00C31B9D" w:rsidP="00D64ABF">
      <w:pPr>
        <w:numPr>
          <w:ilvl w:val="1"/>
          <w:numId w:val="10"/>
        </w:numPr>
        <w:tabs>
          <w:tab w:val="clear" w:pos="549"/>
          <w:tab w:val="num" w:pos="902"/>
        </w:tabs>
        <w:ind w:left="902" w:hanging="540"/>
        <w:jc w:val="both"/>
        <w:rPr>
          <w:rtl/>
        </w:rPr>
      </w:pPr>
      <w:bookmarkStart w:id="858"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58"/>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לתקופה/ות קצובה/ות נוספת/ות,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59"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59"/>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D12AB0" w:rsidRPr="00591AC7" w:rsidRDefault="00D12AB0" w:rsidP="00591AC7">
      <w:pPr>
        <w:pStyle w:val="afb"/>
        <w:keepLines/>
        <w:tabs>
          <w:tab w:val="num" w:pos="927"/>
        </w:tabs>
        <w:ind w:left="360"/>
        <w:jc w:val="both"/>
        <w:rPr>
          <w:b/>
          <w:bCs/>
          <w:rtl/>
        </w:rPr>
      </w:pP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(תיחורים)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A2207A" w:rsidRPr="00591AC7" w:rsidRDefault="00A2207A"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860"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61" w:name="_Ref157046594"/>
      <w:bookmarkEnd w:id="860"/>
    </w:p>
    <w:p w:rsidR="00C31B9D" w:rsidRPr="00591AC7" w:rsidRDefault="00C31B9D" w:rsidP="00052160">
      <w:pPr>
        <w:numPr>
          <w:ilvl w:val="0"/>
          <w:numId w:val="10"/>
        </w:numPr>
        <w:jc w:val="both"/>
        <w:rPr>
          <w:b/>
          <w:bCs/>
          <w:u w:val="single"/>
        </w:rPr>
      </w:pPr>
      <w:bookmarkStart w:id="862" w:name="_Ref195431767"/>
      <w:r w:rsidRPr="00591AC7">
        <w:rPr>
          <w:rFonts w:hint="cs"/>
          <w:b/>
          <w:bCs/>
          <w:u w:val="single"/>
          <w:rtl/>
        </w:rPr>
        <w:t>אחריות</w:t>
      </w:r>
      <w:bookmarkEnd w:id="861"/>
      <w:bookmarkEnd w:id="862"/>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ויזכה בהליך התיחור</w:t>
      </w:r>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6220C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בתיחור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63" w:name="_Ref241473560"/>
      <w:r w:rsidRPr="00591AC7">
        <w:rPr>
          <w:b/>
          <w:bCs/>
          <w:u w:val="single"/>
          <w:rtl/>
        </w:rPr>
        <w:t>ערבות</w:t>
      </w:r>
      <w:bookmarkEnd w:id="863"/>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תיחור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4"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4"/>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להספק בהתאם למועד התשלום הממשלתי אך ורק בתקופה של עשרת הימים הבאים החל מהיום ה- 15 לכל חודש קלנדרי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5"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5"/>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6" w:name="_Ref174167935"/>
      <w:r w:rsidRPr="00591AC7">
        <w:rPr>
          <w:rtl/>
        </w:rPr>
        <w:t>על הספק</w:t>
      </w:r>
      <w:r w:rsidRPr="00591AC7">
        <w:rPr>
          <w:rFonts w:hint="cs"/>
          <w:rtl/>
        </w:rPr>
        <w:t xml:space="preserve"> </w:t>
      </w:r>
      <w:r w:rsidRPr="00591AC7">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6"/>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EA5B80">
        <w:rPr>
          <w:cs/>
        </w:rPr>
        <w:t>‎</w:t>
      </w:r>
      <w:r w:rsidR="00EA5B80">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EA5B80">
        <w:rPr>
          <w:cs/>
        </w:rPr>
        <w:t>‎</w:t>
      </w:r>
      <w:r w:rsidR="00EA5B80">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או לכל אחד מהעוסקים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7" w:name="_Ref159211375"/>
      <w:r w:rsidRPr="00591AC7">
        <w:rPr>
          <w:b/>
          <w:bCs/>
          <w:u w:val="single"/>
          <w:rtl/>
        </w:rPr>
        <w:t>שמירת סודיות</w:t>
      </w:r>
      <w:bookmarkEnd w:id="867"/>
    </w:p>
    <w:p w:rsidR="00872090" w:rsidRPr="00591AC7" w:rsidRDefault="00872090" w:rsidP="00052160">
      <w:pPr>
        <w:numPr>
          <w:ilvl w:val="1"/>
          <w:numId w:val="10"/>
        </w:numPr>
        <w:tabs>
          <w:tab w:val="clear" w:pos="549"/>
          <w:tab w:val="num" w:pos="902"/>
        </w:tabs>
        <w:ind w:left="902" w:hanging="540"/>
        <w:jc w:val="both"/>
      </w:pPr>
      <w:bookmarkStart w:id="868"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68"/>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סימן ה', לחוק העונשין, התשל"ז- 1997.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69" w:name="_Ref174251705"/>
      <w:r w:rsidRPr="00591AC7">
        <w:rPr>
          <w:b/>
          <w:bCs/>
          <w:u w:val="single"/>
          <w:rtl/>
        </w:rPr>
        <w:t>ניגוד עניינים</w:t>
      </w:r>
      <w:bookmarkEnd w:id="869"/>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Default="00872090" w:rsidP="00591AC7">
      <w:pPr>
        <w:tabs>
          <w:tab w:val="num" w:pos="862"/>
        </w:tabs>
        <w:jc w:val="both"/>
        <w:rPr>
          <w:rtl/>
        </w:rPr>
      </w:pPr>
    </w:p>
    <w:p w:rsidR="00D12AB0" w:rsidRDefault="00D12AB0" w:rsidP="00591AC7">
      <w:pPr>
        <w:tabs>
          <w:tab w:val="num" w:pos="862"/>
        </w:tabs>
        <w:jc w:val="both"/>
        <w:rPr>
          <w:rtl/>
        </w:rPr>
      </w:pPr>
    </w:p>
    <w:p w:rsidR="00D12AB0" w:rsidRPr="00591AC7" w:rsidRDefault="00D12AB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70" w:name="_Toc185931894"/>
      <w:bookmarkStart w:id="871" w:name="_Toc297551533"/>
    </w:p>
    <w:p w:rsidR="00D0691D" w:rsidRPr="00F747EF" w:rsidRDefault="00BF5A2C" w:rsidP="00591AC7">
      <w:pPr>
        <w:jc w:val="both"/>
        <w:outlineLvl w:val="0"/>
        <w:rPr>
          <w:b/>
          <w:bCs/>
          <w:u w:val="single"/>
          <w:rtl/>
        </w:rPr>
      </w:pPr>
      <w:bookmarkStart w:id="872" w:name="_Toc424801760"/>
      <w:r>
        <w:rPr>
          <w:b/>
          <w:bCs/>
          <w:u w:val="single"/>
          <w:rtl/>
        </w:rPr>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70"/>
      <w:bookmarkEnd w:id="871"/>
      <w:bookmarkEnd w:id="872"/>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A1D" w:rsidRDefault="00816A1D"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816A1D" w:rsidRDefault="00816A1D"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D12AB0">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D12AB0">
        <w:rPr>
          <w:rFonts w:ascii="David" w:hAnsi="David" w:hint="cs"/>
          <w:rtl/>
        </w:rPr>
        <w:t>37</w:t>
      </w:r>
      <w:r w:rsidR="00760F88" w:rsidRPr="00EA7EFE">
        <w:rPr>
          <w:rFonts w:ascii="David" w:hAnsi="David"/>
          <w:rtl/>
        </w:rPr>
        <w:t>/</w:t>
      </w:r>
      <w:r w:rsidR="0094212C" w:rsidRPr="00EA7EFE">
        <w:rPr>
          <w:rFonts w:ascii="David" w:hAnsi="David"/>
          <w:rtl/>
        </w:rPr>
        <w:t>201</w:t>
      </w:r>
      <w:r w:rsidR="00D64ABF">
        <w:rPr>
          <w:rFonts w:ascii="David" w:hAnsi="David" w:hint="cs"/>
          <w:rtl/>
        </w:rPr>
        <w:t>6</w:t>
      </w:r>
      <w:r w:rsidR="0094212C" w:rsidRPr="00591AC7">
        <w:rPr>
          <w:rtl/>
        </w:rPr>
        <w:t xml:space="preserve"> </w:t>
      </w:r>
      <w:r w:rsidRPr="00591AC7">
        <w:rPr>
          <w:rtl/>
        </w:rPr>
        <w:t>ל</w:t>
      </w:r>
      <w:r w:rsidRPr="00591AC7">
        <w:rPr>
          <w:rFonts w:hint="eastAsia"/>
          <w:rtl/>
        </w:rPr>
        <w:t>מתן</w:t>
      </w:r>
      <w:r w:rsidRPr="00591AC7">
        <w:rPr>
          <w:rtl/>
        </w:rPr>
        <w:t xml:space="preserve"> שרותי </w:t>
      </w:r>
      <w:r w:rsidR="00D12AB0">
        <w:rPr>
          <w:rFonts w:hint="cs"/>
          <w:rtl/>
        </w:rPr>
        <w:t>יעוץ בתחום סייבר ואבטחת מידע</w:t>
      </w:r>
      <w:r w:rsidR="004134BF">
        <w:rPr>
          <w:rFonts w:hint="cs"/>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F83118" w:rsidP="00591AC7">
      <w:pPr>
        <w:pStyle w:val="10"/>
        <w:rPr>
          <w:b/>
          <w:bCs w:val="0"/>
          <w:color w:val="auto"/>
          <w:rtl/>
        </w:rPr>
      </w:pPr>
      <w:bookmarkStart w:id="873" w:name="_Toc185931895"/>
      <w:bookmarkStart w:id="874" w:name="_Toc424801761"/>
      <w:r>
        <w:rPr>
          <w:rFonts w:cs="David"/>
          <w:b/>
          <w:color w:val="auto"/>
          <w:sz w:val="24"/>
          <w:szCs w:val="24"/>
          <w:rtl/>
        </w:rPr>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73"/>
      <w:bookmarkEnd w:id="874"/>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5" w:name="_Toc366666912"/>
      <w:bookmarkStart w:id="876" w:name="_Toc424801763"/>
      <w:r>
        <w:rPr>
          <w:b/>
          <w:bCs/>
          <w:u w:val="single"/>
          <w:rtl/>
        </w:rPr>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אבטחתית בהתבסס על </w:t>
      </w:r>
      <w:r w:rsidRPr="00FF08D3">
        <w:rPr>
          <w:rFonts w:hint="cs"/>
          <w:b/>
          <w:bCs/>
          <w:rtl/>
        </w:rPr>
        <w:t>" נוהל תשתיות תקשוב מאובטחות במב"ר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במב"ר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ובלו"ז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נדרש לנטר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מדיה מנויידת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רמו"ט,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שאוחזרה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5"/>
      <w:bookmarkEnd w:id="876"/>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7" w:name="_Toc334356565"/>
      <w:bookmarkStart w:id="878" w:name="_Toc366666913"/>
      <w:r>
        <w:rPr>
          <w:rFonts w:cs="David"/>
          <w:b/>
          <w:sz w:val="24"/>
          <w:szCs w:val="24"/>
          <w:rtl/>
        </w:rPr>
        <w:br/>
      </w:r>
      <w:r w:rsidR="004216A3" w:rsidRPr="000C16B5">
        <w:rPr>
          <w:rFonts w:cs="David" w:hint="cs"/>
          <w:b/>
          <w:sz w:val="24"/>
          <w:szCs w:val="24"/>
          <w:rtl/>
        </w:rPr>
        <w:t>נספח ד' -  טופס ריכוז שאלות הבהרה עבור מגיש הבקשה</w:t>
      </w:r>
      <w:bookmarkEnd w:id="877"/>
      <w:bookmarkEnd w:id="878"/>
    </w:p>
    <w:p w:rsidR="004216A3" w:rsidRPr="001F43FA" w:rsidRDefault="004216A3" w:rsidP="008C32AB">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מכרז מ-</w:t>
      </w:r>
      <w:r w:rsidR="008C32AB">
        <w:rPr>
          <w:rFonts w:hint="cs"/>
          <w:b/>
          <w:bCs/>
          <w:spacing w:val="18"/>
          <w:u w:val="single"/>
          <w:rtl/>
        </w:rPr>
        <w:t>37</w:t>
      </w:r>
      <w:r w:rsidR="00D64ABF">
        <w:rPr>
          <w:rFonts w:hint="cs"/>
          <w:b/>
          <w:bCs/>
          <w:spacing w:val="18"/>
          <w:u w:val="single"/>
          <w:rtl/>
        </w:rPr>
        <w:t>/2016</w:t>
      </w:r>
      <w:r w:rsidRPr="00FF08D3">
        <w:rPr>
          <w:rFonts w:hint="cs"/>
          <w:b/>
          <w:bCs/>
          <w:spacing w:val="18"/>
          <w:u w:val="single"/>
          <w:rtl/>
        </w:rPr>
        <w:t xml:space="preserve"> </w:t>
      </w:r>
      <w:r>
        <w:rPr>
          <w:rFonts w:hint="cs"/>
          <w:b/>
          <w:bCs/>
          <w:u w:val="single"/>
          <w:rtl/>
        </w:rPr>
        <w:t xml:space="preserve">למתן שירותי </w:t>
      </w:r>
      <w:r w:rsidR="008C32AB">
        <w:rPr>
          <w:rFonts w:hint="cs"/>
          <w:b/>
          <w:bCs/>
          <w:u w:val="single"/>
          <w:rtl/>
        </w:rPr>
        <w:t>יעוץ בתחום סייבר ואבטחת מידע</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816A1D" w:rsidRPr="000C16B5" w:rsidRDefault="00816A1D"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816A1D" w:rsidRPr="000C16B5" w:rsidRDefault="00816A1D"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09E0" w:rsidRDefault="001309E0">
      <w:r>
        <w:separator/>
      </w:r>
    </w:p>
  </w:endnote>
  <w:endnote w:type="continuationSeparator" w:id="0">
    <w:p w:rsidR="001309E0" w:rsidRDefault="001309E0">
      <w:r>
        <w:continuationSeparator/>
      </w:r>
    </w:p>
  </w:endnote>
  <w:endnote w:type="continuationNotice" w:id="1">
    <w:p w:rsidR="001309E0" w:rsidRDefault="001309E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A1D" w:rsidRPr="005263C0" w:rsidRDefault="00816A1D">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EB2B7F" w:rsidRPr="00EB2B7F">
      <w:rPr>
        <w:rFonts w:ascii="David" w:cs="David"/>
        <w:noProof/>
        <w:sz w:val="20"/>
        <w:szCs w:val="20"/>
        <w:rtl/>
        <w:lang w:val="he-IL" w:bidi="en-US"/>
      </w:rPr>
      <w:t>10</w:t>
    </w:r>
    <w:r w:rsidRPr="005263C0">
      <w:rPr>
        <w:rFonts w:ascii="Calibri" w:cs="David"/>
        <w:noProof/>
        <w:sz w:val="20"/>
        <w:szCs w:val="20"/>
        <w:lang w:val="he-IL" w:bidi="en-US"/>
      </w:rPr>
      <w:fldChar w:fldCharType="end"/>
    </w:r>
  </w:p>
  <w:p w:rsidR="00816A1D" w:rsidRPr="005263C0" w:rsidRDefault="00816A1D"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09E0" w:rsidRDefault="001309E0">
      <w:r>
        <w:separator/>
      </w:r>
    </w:p>
  </w:footnote>
  <w:footnote w:type="continuationSeparator" w:id="0">
    <w:p w:rsidR="001309E0" w:rsidRDefault="001309E0">
      <w:r>
        <w:continuationSeparator/>
      </w:r>
    </w:p>
  </w:footnote>
  <w:footnote w:type="continuationNotice" w:id="1">
    <w:p w:rsidR="001309E0" w:rsidRDefault="001309E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A1D" w:rsidRDefault="00816A1D"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sidR="00EA5B80">
      <w:rPr>
        <w:b/>
        <w:bCs/>
      </w:rPr>
      <w:t>Health.gov.il</w:t>
    </w:r>
    <w:r w:rsidRPr="00155973">
      <w:rPr>
        <w:b/>
        <w:bCs/>
        <w:rtl/>
      </w:rPr>
      <w:fldChar w:fldCharType="end"/>
    </w:r>
    <w:r w:rsidRPr="00155973">
      <w:rPr>
        <w:sz w:val="20"/>
        <w:rtl/>
      </w:rPr>
      <w:tab/>
    </w:r>
    <w:r>
      <w:rPr>
        <w:rFonts w:hint="cs"/>
        <w:sz w:val="20"/>
        <w:rtl/>
      </w:rPr>
      <w:tab/>
    </w:r>
  </w:p>
  <w:p w:rsidR="00816A1D" w:rsidRDefault="00816A1D" w:rsidP="001110C5">
    <w:pPr>
      <w:pStyle w:val="a7"/>
      <w:tabs>
        <w:tab w:val="clear" w:pos="4153"/>
        <w:tab w:val="clear" w:pos="8306"/>
        <w:tab w:val="center" w:pos="4570"/>
        <w:tab w:val="right" w:pos="8361"/>
      </w:tabs>
      <w:spacing w:line="240" w:lineRule="auto"/>
      <w:jc w:val="center"/>
      <w:rPr>
        <w:sz w:val="20"/>
        <w:rtl/>
      </w:rPr>
    </w:pPr>
  </w:p>
  <w:p w:rsidR="00816A1D" w:rsidRDefault="00816A1D" w:rsidP="006E7328">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37/2016 למתן שירותי יעוץ בתחום סייבר ואבטחת מידע               </w:t>
    </w:r>
    <w:r>
      <w:rPr>
        <w:rFonts w:hint="cs"/>
        <w:sz w:val="20"/>
        <w:rtl/>
      </w:rPr>
      <w:t>5/5/16</w:t>
    </w:r>
    <w:r>
      <w:rPr>
        <w:rFonts w:cs="David" w:hint="cs"/>
        <w:sz w:val="20"/>
        <w:szCs w:val="20"/>
        <w:rtl/>
        <w:lang w:eastAsia="he-IL"/>
      </w:rPr>
      <w:t xml:space="preserve">                מהדורה </w:t>
    </w:r>
    <w:r>
      <w:rPr>
        <w:rFonts w:cs="David" w:hint="cs"/>
        <w:sz w:val="20"/>
        <w:szCs w:val="20"/>
        <w:rtl/>
      </w:rPr>
      <w:t>1.0</w:t>
    </w:r>
  </w:p>
  <w:p w:rsidR="00816A1D" w:rsidRPr="00BB3383" w:rsidRDefault="00816A1D" w:rsidP="00BB3383">
    <w:pPr>
      <w:pStyle w:val="a7"/>
      <w:tabs>
        <w:tab w:val="clear" w:pos="4153"/>
        <w:tab w:val="clear" w:pos="8306"/>
        <w:tab w:val="center" w:pos="4570"/>
        <w:tab w:val="right" w:pos="8361"/>
      </w:tabs>
      <w:spacing w:line="240" w:lineRule="auto"/>
      <w:jc w:val="center"/>
      <w:rPr>
        <w:rFonts w:cs="David"/>
        <w:sz w:val="20"/>
        <w:szCs w:val="20"/>
        <w:rtl/>
      </w:rPr>
    </w:pPr>
  </w:p>
  <w:p w:rsidR="00816A1D" w:rsidRPr="00BB3383" w:rsidRDefault="00816A1D"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08610CA0" wp14:editId="0E2DF872">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EB2B7F">
      <w:rPr>
        <w:rFonts w:cs="David"/>
        <w:noProof/>
        <w:sz w:val="20"/>
        <w:szCs w:val="20"/>
        <w:rtl/>
        <w:lang w:eastAsia="he-IL"/>
      </w:rPr>
      <w:t>10</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EB2B7F">
      <w:rPr>
        <w:rFonts w:cs="David"/>
        <w:noProof/>
        <w:sz w:val="20"/>
        <w:szCs w:val="20"/>
        <w:rtl/>
        <w:lang w:eastAsia="he-IL"/>
      </w:rPr>
      <w:t>59</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0845"/>
    <w:rsid w:val="001309E0"/>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607AE"/>
    <w:rsid w:val="00160AE6"/>
    <w:rsid w:val="00160C33"/>
    <w:rsid w:val="00160F86"/>
    <w:rsid w:val="00162471"/>
    <w:rsid w:val="00162E40"/>
    <w:rsid w:val="001669A5"/>
    <w:rsid w:val="00166C3B"/>
    <w:rsid w:val="00167391"/>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3FB"/>
    <w:rsid w:val="00232517"/>
    <w:rsid w:val="00232773"/>
    <w:rsid w:val="002336A5"/>
    <w:rsid w:val="00234069"/>
    <w:rsid w:val="0023571F"/>
    <w:rsid w:val="00235B3C"/>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1890"/>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3666"/>
    <w:rsid w:val="00404565"/>
    <w:rsid w:val="00404EE8"/>
    <w:rsid w:val="00405A5D"/>
    <w:rsid w:val="00405A8C"/>
    <w:rsid w:val="00405DE1"/>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783"/>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508C"/>
    <w:rsid w:val="00506824"/>
    <w:rsid w:val="00510061"/>
    <w:rsid w:val="00510159"/>
    <w:rsid w:val="005113D8"/>
    <w:rsid w:val="005115E5"/>
    <w:rsid w:val="00512409"/>
    <w:rsid w:val="005126CF"/>
    <w:rsid w:val="00513368"/>
    <w:rsid w:val="005136D4"/>
    <w:rsid w:val="0051451E"/>
    <w:rsid w:val="00514841"/>
    <w:rsid w:val="005158C9"/>
    <w:rsid w:val="00517393"/>
    <w:rsid w:val="00520377"/>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0CC"/>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2E02"/>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328"/>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1F6"/>
    <w:rsid w:val="00731BE9"/>
    <w:rsid w:val="0073210E"/>
    <w:rsid w:val="00733A1F"/>
    <w:rsid w:val="00734CF1"/>
    <w:rsid w:val="00734F1C"/>
    <w:rsid w:val="0073626C"/>
    <w:rsid w:val="00737003"/>
    <w:rsid w:val="00737311"/>
    <w:rsid w:val="00737864"/>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6DF9"/>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6A1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23DD"/>
    <w:rsid w:val="008C32AB"/>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533C"/>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AB0"/>
    <w:rsid w:val="00D12E79"/>
    <w:rsid w:val="00D14775"/>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5B80"/>
    <w:rsid w:val="00EA6DFF"/>
    <w:rsid w:val="00EA6E58"/>
    <w:rsid w:val="00EA738B"/>
    <w:rsid w:val="00EA7EFE"/>
    <w:rsid w:val="00EB0123"/>
    <w:rsid w:val="00EB05D9"/>
    <w:rsid w:val="00EB0A64"/>
    <w:rsid w:val="00EB0EDF"/>
    <w:rsid w:val="00EB18F2"/>
    <w:rsid w:val="00EB271B"/>
    <w:rsid w:val="00EB2B7F"/>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3C0"/>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5F"/>
    <w:rsid w:val="00FB357E"/>
    <w:rsid w:val="00FB472B"/>
    <w:rsid w:val="00FB59E0"/>
    <w:rsid w:val="00FB5E4E"/>
    <w:rsid w:val="00FB6059"/>
    <w:rsid w:val="00FB641C"/>
    <w:rsid w:val="00FB6AC9"/>
    <w:rsid w:val="00FB6F31"/>
    <w:rsid w:val="00FB7205"/>
    <w:rsid w:val="00FB7B36"/>
    <w:rsid w:val="00FC0D97"/>
    <w:rsid w:val="00FC1B54"/>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com67/2016- גרסת WORD</GovXMainTitl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4.xml><?xml version="1.0" encoding="utf-8"?>
<ds:datastoreItem xmlns:ds="http://schemas.openxmlformats.org/officeDocument/2006/customXml" ds:itemID="{CC95BF5F-120B-411B-901B-3B1083A29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5B58F46-5DB6-4087-BA2A-919D5A7E95F3}">
  <ds:schemaRefs>
    <ds:schemaRef ds:uri="http://schemas.openxmlformats.org/officeDocument/2006/bibliography"/>
  </ds:schemaRefs>
</ds:datastoreItem>
</file>

<file path=customXml/itemProps6.xml><?xml version="1.0" encoding="utf-8"?>
<ds:datastoreItem xmlns:ds="http://schemas.openxmlformats.org/officeDocument/2006/customXml" ds:itemID="{7DA2FA3C-DF4F-409E-9823-4A4A20945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14498</Words>
  <Characters>72494</Characters>
  <Application>Microsoft Office Word</Application>
  <DocSecurity>0</DocSecurity>
  <Lines>604</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com67/2016- גרסת WORD</vt:lpstr>
      <vt:lpstr>המועצה להסדר ההימורים בספורט</vt:lpstr>
    </vt:vector>
  </TitlesOfParts>
  <Company>Health.gov.il</Company>
  <LinksUpToDate>false</LinksUpToDate>
  <CharactersWithSpaces>86819</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com67/2016- גרסת WORD</dc:title>
  <dc:creator>cwk_assafn</dc:creator>
  <cp:lastModifiedBy>צבי סחייק</cp:lastModifiedBy>
  <cp:revision>3</cp:revision>
  <cp:lastPrinted>2016-04-05T05:49:00Z</cp:lastPrinted>
  <dcterms:created xsi:type="dcterms:W3CDTF">2016-05-05T05:06:00Z</dcterms:created>
  <dcterms:modified xsi:type="dcterms:W3CDTF">2016-05-05T05:16:00Z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0x010100AB7F9313DD740D408E85C7C34F885743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